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7839" w:rsidRPr="006A28FD" w:rsidRDefault="002E7839" w:rsidP="002E7839">
      <w:pPr>
        <w:pStyle w:val="a3"/>
        <w:tabs>
          <w:tab w:val="right" w:pos="9639"/>
          <w:tab w:val="right" w:pos="13323"/>
        </w:tabs>
        <w:rPr>
          <w:rFonts w:asciiTheme="minorHAnsi" w:hAnsiTheme="minorHAnsi" w:cs="Arial"/>
          <w:sz w:val="28"/>
          <w:szCs w:val="24"/>
          <w:lang w:eastAsia="zh-CN"/>
        </w:rPr>
      </w:pPr>
      <w:bookmarkStart w:id="0" w:name="OLE_LINK103"/>
      <w:bookmarkStart w:id="1" w:name="OLE_LINK104"/>
      <w:r w:rsidRPr="006A28FD">
        <w:rPr>
          <w:rFonts w:asciiTheme="minorHAnsi" w:hAnsiTheme="minorHAnsi" w:cs="Arial"/>
          <w:sz w:val="28"/>
          <w:szCs w:val="24"/>
        </w:rPr>
        <w:t>3GPP TSG-RAN WG4 Meeting #</w:t>
      </w:r>
      <w:r w:rsidRPr="006A28FD">
        <w:rPr>
          <w:rFonts w:asciiTheme="minorHAnsi" w:hAnsiTheme="minorHAnsi" w:cs="Arial"/>
          <w:sz w:val="28"/>
          <w:szCs w:val="24"/>
          <w:lang w:eastAsia="zh-CN"/>
        </w:rPr>
        <w:t>87</w:t>
      </w:r>
      <w:r w:rsidRPr="006A28FD">
        <w:rPr>
          <w:rFonts w:asciiTheme="minorHAnsi" w:hAnsiTheme="minorHAnsi" w:cs="Arial"/>
          <w:sz w:val="28"/>
          <w:szCs w:val="24"/>
        </w:rPr>
        <w:tab/>
      </w:r>
      <w:r w:rsidRPr="00A415B7">
        <w:rPr>
          <w:rFonts w:asciiTheme="minorHAnsi" w:hAnsiTheme="minorHAnsi" w:cs="Arial"/>
          <w:sz w:val="28"/>
          <w:szCs w:val="24"/>
        </w:rPr>
        <w:t>R4-180</w:t>
      </w:r>
      <w:r w:rsidR="00A415B7" w:rsidRPr="00A415B7">
        <w:rPr>
          <w:rFonts w:asciiTheme="minorHAnsi" w:hAnsiTheme="minorHAnsi" w:cs="Arial"/>
          <w:sz w:val="28"/>
          <w:szCs w:val="24"/>
        </w:rPr>
        <w:t>6458</w:t>
      </w:r>
    </w:p>
    <w:p w:rsidR="002E7839" w:rsidRPr="006A28FD" w:rsidRDefault="002E7839" w:rsidP="002E7839">
      <w:pPr>
        <w:pStyle w:val="a3"/>
        <w:rPr>
          <w:rFonts w:asciiTheme="minorHAnsi" w:hAnsiTheme="minorHAnsi" w:cs="Arial"/>
          <w:bCs/>
          <w:sz w:val="28"/>
          <w:szCs w:val="24"/>
        </w:rPr>
      </w:pPr>
      <w:r w:rsidRPr="006A28FD">
        <w:rPr>
          <w:rFonts w:asciiTheme="minorHAnsi" w:hAnsiTheme="minorHAnsi" w:cs="Arial"/>
          <w:bCs/>
          <w:sz w:val="28"/>
          <w:szCs w:val="24"/>
        </w:rPr>
        <w:t>Busan, Korea, May 21st – 25th, 2018</w:t>
      </w:r>
    </w:p>
    <w:p w:rsidR="005E232D" w:rsidRPr="006A28FD" w:rsidRDefault="005E232D" w:rsidP="00A73AF2">
      <w:pPr>
        <w:pStyle w:val="a3"/>
        <w:rPr>
          <w:rFonts w:asciiTheme="minorHAnsi" w:hAnsiTheme="minorHAnsi"/>
          <w:bCs/>
          <w:noProof w:val="0"/>
          <w:sz w:val="24"/>
          <w:szCs w:val="24"/>
          <w:lang w:eastAsia="ja-JP"/>
        </w:rPr>
      </w:pPr>
    </w:p>
    <w:p w:rsidR="00A73AF2" w:rsidRPr="006A28FD" w:rsidRDefault="00A73AF2" w:rsidP="00A73AF2">
      <w:pPr>
        <w:rPr>
          <w:rFonts w:cs="Arial"/>
          <w:b/>
          <w:bCs/>
          <w:sz w:val="24"/>
          <w:szCs w:val="24"/>
        </w:rPr>
      </w:pPr>
      <w:r w:rsidRPr="006A28FD">
        <w:rPr>
          <w:rFonts w:cs="Arial"/>
          <w:b/>
          <w:bCs/>
          <w:sz w:val="24"/>
          <w:szCs w:val="24"/>
        </w:rPr>
        <w:t xml:space="preserve">Agenda item:            </w:t>
      </w:r>
      <w:r w:rsidR="00C201A0" w:rsidRPr="00A415B7">
        <w:rPr>
          <w:rFonts w:cs="Arial"/>
          <w:b/>
          <w:bCs/>
          <w:sz w:val="24"/>
          <w:szCs w:val="24"/>
        </w:rPr>
        <w:t>7.</w:t>
      </w:r>
      <w:r w:rsidR="001671C4" w:rsidRPr="00A415B7">
        <w:rPr>
          <w:rFonts w:cs="Arial"/>
          <w:b/>
          <w:bCs/>
          <w:sz w:val="24"/>
          <w:szCs w:val="24"/>
        </w:rPr>
        <w:t>10.1</w:t>
      </w:r>
      <w:r w:rsidR="002E7839" w:rsidRPr="00A415B7">
        <w:rPr>
          <w:rFonts w:cs="Arial"/>
          <w:b/>
          <w:bCs/>
          <w:sz w:val="24"/>
          <w:szCs w:val="24"/>
        </w:rPr>
        <w:t>0</w:t>
      </w:r>
      <w:r w:rsidR="001671C4" w:rsidRPr="00A415B7">
        <w:rPr>
          <w:rFonts w:cs="Arial"/>
          <w:b/>
          <w:bCs/>
          <w:sz w:val="24"/>
          <w:szCs w:val="24"/>
        </w:rPr>
        <w:t>.1</w:t>
      </w:r>
    </w:p>
    <w:p w:rsidR="00A73AF2" w:rsidRPr="006A28FD" w:rsidRDefault="00A73AF2" w:rsidP="00A73AF2">
      <w:pPr>
        <w:tabs>
          <w:tab w:val="left" w:pos="1985"/>
        </w:tabs>
        <w:ind w:left="1985" w:hanging="1985"/>
        <w:rPr>
          <w:b/>
          <w:bCs/>
          <w:sz w:val="24"/>
          <w:szCs w:val="24"/>
        </w:rPr>
      </w:pPr>
      <w:r w:rsidRPr="006A28FD">
        <w:rPr>
          <w:b/>
          <w:bCs/>
          <w:sz w:val="24"/>
          <w:szCs w:val="24"/>
        </w:rPr>
        <w:t>Source:</w:t>
      </w:r>
      <w:r w:rsidRPr="006A28FD">
        <w:rPr>
          <w:b/>
          <w:bCs/>
          <w:sz w:val="24"/>
          <w:szCs w:val="24"/>
        </w:rPr>
        <w:tab/>
        <w:t xml:space="preserve">MediaTek Inc. </w:t>
      </w:r>
    </w:p>
    <w:p w:rsidR="00A73AF2" w:rsidRPr="006A28FD" w:rsidRDefault="00A73AF2" w:rsidP="00A73AF2">
      <w:pPr>
        <w:ind w:left="1985" w:hanging="1985"/>
        <w:rPr>
          <w:b/>
          <w:bCs/>
          <w:sz w:val="24"/>
          <w:szCs w:val="24"/>
        </w:rPr>
      </w:pPr>
      <w:r w:rsidRPr="006A28FD">
        <w:rPr>
          <w:b/>
          <w:bCs/>
          <w:sz w:val="24"/>
          <w:szCs w:val="24"/>
        </w:rPr>
        <w:t>Title:</w:t>
      </w:r>
      <w:r w:rsidRPr="006A28FD">
        <w:rPr>
          <w:b/>
          <w:bCs/>
          <w:sz w:val="24"/>
          <w:szCs w:val="24"/>
        </w:rPr>
        <w:tab/>
      </w:r>
      <w:r w:rsidR="002E7839" w:rsidRPr="006A28FD">
        <w:rPr>
          <w:b/>
          <w:bCs/>
          <w:sz w:val="24"/>
          <w:szCs w:val="24"/>
        </w:rPr>
        <w:t>Discussion on RLM requirements</w:t>
      </w:r>
      <w:r w:rsidR="00875355" w:rsidRPr="006A28FD">
        <w:rPr>
          <w:b/>
          <w:bCs/>
          <w:sz w:val="24"/>
          <w:szCs w:val="24"/>
        </w:rPr>
        <w:t xml:space="preserve"> in FR2</w:t>
      </w:r>
    </w:p>
    <w:p w:rsidR="00A73AF2" w:rsidRPr="006A28FD" w:rsidRDefault="00A73AF2" w:rsidP="00A73AF2">
      <w:pPr>
        <w:rPr>
          <w:b/>
          <w:bCs/>
          <w:sz w:val="24"/>
          <w:szCs w:val="24"/>
        </w:rPr>
      </w:pPr>
      <w:r w:rsidRPr="006A28FD">
        <w:rPr>
          <w:b/>
          <w:bCs/>
          <w:sz w:val="24"/>
          <w:szCs w:val="24"/>
        </w:rPr>
        <w:t xml:space="preserve">Document for:          Discussion </w:t>
      </w:r>
    </w:p>
    <w:p w:rsidR="00A73AF2" w:rsidRPr="006A28FD" w:rsidRDefault="00A73AF2" w:rsidP="00A73AF2">
      <w:pPr>
        <w:pStyle w:val="1"/>
        <w:rPr>
          <w:rFonts w:asciiTheme="minorHAnsi" w:eastAsia="新細明體" w:hAnsiTheme="minorHAnsi" w:cs="Calibri"/>
          <w:color w:val="0D0D0D"/>
          <w:sz w:val="24"/>
          <w:szCs w:val="24"/>
          <w:lang w:eastAsia="zh-TW"/>
        </w:rPr>
      </w:pPr>
      <w:r w:rsidRPr="006A28FD">
        <w:rPr>
          <w:rFonts w:asciiTheme="minorHAnsi" w:hAnsiTheme="minorHAnsi" w:cs="Calibri"/>
          <w:b/>
          <w:color w:val="0D0D0D"/>
          <w:sz w:val="24"/>
          <w:szCs w:val="24"/>
        </w:rPr>
        <w:t>1</w:t>
      </w:r>
      <w:r w:rsidR="00295E51" w:rsidRPr="006A28FD">
        <w:rPr>
          <w:rFonts w:asciiTheme="minorHAnsi" w:hAnsiTheme="minorHAnsi" w:cs="Calibri"/>
          <w:b/>
          <w:color w:val="0D0D0D"/>
          <w:sz w:val="24"/>
          <w:szCs w:val="24"/>
        </w:rPr>
        <w:tab/>
      </w:r>
      <w:r w:rsidRPr="006A28FD">
        <w:rPr>
          <w:rFonts w:asciiTheme="minorHAnsi" w:hAnsiTheme="minorHAnsi" w:cs="Calibri"/>
          <w:b/>
          <w:color w:val="0D0D0D"/>
          <w:sz w:val="24"/>
          <w:szCs w:val="24"/>
        </w:rPr>
        <w:t>Introduction</w:t>
      </w:r>
      <w:r w:rsidRPr="006A28FD">
        <w:rPr>
          <w:rFonts w:asciiTheme="minorHAnsi" w:eastAsia="新細明體" w:hAnsiTheme="minorHAnsi" w:cs="Calibri"/>
          <w:color w:val="0D0D0D"/>
          <w:sz w:val="24"/>
          <w:szCs w:val="24"/>
          <w:lang w:eastAsia="zh-TW"/>
        </w:rPr>
        <w:t xml:space="preserve"> </w:t>
      </w:r>
    </w:p>
    <w:p w:rsidR="005C1F39" w:rsidRPr="006A28FD" w:rsidRDefault="001671C4" w:rsidP="005A0D71">
      <w:pPr>
        <w:jc w:val="both"/>
        <w:rPr>
          <w:rFonts w:eastAsia="新細明體" w:cs="Calibri"/>
          <w:color w:val="0D0D0D"/>
          <w:sz w:val="24"/>
          <w:szCs w:val="24"/>
          <w:lang w:eastAsia="zh-TW"/>
        </w:rPr>
      </w:pPr>
      <w:bookmarkStart w:id="2" w:name="OLE_LINK1"/>
      <w:bookmarkStart w:id="3" w:name="OLE_LINK2"/>
      <w:bookmarkStart w:id="4" w:name="OLE_LINK132"/>
      <w:bookmarkStart w:id="5" w:name="OLE_LINK133"/>
      <w:r w:rsidRPr="006A28FD">
        <w:rPr>
          <w:rFonts w:eastAsia="新細明體" w:cs="Calibri"/>
          <w:color w:val="0D0D0D"/>
          <w:sz w:val="24"/>
          <w:szCs w:val="24"/>
          <w:lang w:eastAsia="zh-TW"/>
        </w:rPr>
        <w:t>Requirement for Radio link monitoring (RLM) in FR</w:t>
      </w:r>
      <w:r w:rsidR="00DC7D44" w:rsidRPr="006A28FD">
        <w:rPr>
          <w:rFonts w:eastAsia="新細明體" w:cs="Calibri"/>
          <w:color w:val="0D0D0D"/>
          <w:sz w:val="24"/>
          <w:szCs w:val="24"/>
          <w:lang w:eastAsia="zh-TW"/>
        </w:rPr>
        <w:t>2</w:t>
      </w:r>
      <w:r w:rsidRPr="006A28FD">
        <w:rPr>
          <w:rFonts w:eastAsia="新細明體" w:cs="Calibri"/>
          <w:color w:val="0D0D0D"/>
          <w:sz w:val="24"/>
          <w:szCs w:val="24"/>
          <w:lang w:eastAsia="zh-TW"/>
        </w:rPr>
        <w:t xml:space="preserve"> </w:t>
      </w:r>
      <w:r w:rsidR="00DC7D44" w:rsidRPr="006A28FD">
        <w:rPr>
          <w:rFonts w:eastAsia="新細明體" w:cs="Calibri"/>
          <w:color w:val="0D0D0D"/>
          <w:sz w:val="24"/>
          <w:szCs w:val="24"/>
          <w:lang w:eastAsia="zh-TW"/>
        </w:rPr>
        <w:t>is discussed in</w:t>
      </w:r>
      <w:r w:rsidRPr="006A28FD">
        <w:rPr>
          <w:rFonts w:eastAsia="新細明體" w:cs="Calibri"/>
          <w:color w:val="0D0D0D"/>
          <w:sz w:val="24"/>
          <w:szCs w:val="24"/>
          <w:lang w:eastAsia="zh-TW"/>
        </w:rPr>
        <w:t xml:space="preserve"> </w:t>
      </w:r>
      <w:r w:rsidR="00DC7D44" w:rsidRPr="006A28FD">
        <w:rPr>
          <w:rFonts w:eastAsia="新細明體" w:cs="Calibri"/>
          <w:color w:val="0D0D0D"/>
          <w:sz w:val="24"/>
          <w:szCs w:val="24"/>
          <w:lang w:eastAsia="zh-TW"/>
        </w:rPr>
        <w:t>this paper.</w:t>
      </w:r>
      <w:r w:rsidR="00CF4055" w:rsidRPr="006A28FD">
        <w:rPr>
          <w:rFonts w:eastAsia="新細明體" w:cs="Calibri"/>
          <w:color w:val="0D0D0D"/>
          <w:sz w:val="24"/>
          <w:szCs w:val="24"/>
          <w:lang w:eastAsia="zh-TW"/>
        </w:rPr>
        <w:t xml:space="preserve"> </w:t>
      </w:r>
      <w:r w:rsidR="005C1F39" w:rsidRPr="006A28FD">
        <w:rPr>
          <w:rFonts w:eastAsia="新細明體" w:cs="Calibri"/>
          <w:color w:val="0D0D0D"/>
          <w:sz w:val="24"/>
          <w:szCs w:val="24"/>
          <w:lang w:eastAsia="zh-TW"/>
        </w:rPr>
        <w:t xml:space="preserve">Regarding the evaluation period for SSB based RLM in FR2, the handling for configuration collision between RLM-RS (SSB), SMTC, and measurement gap (MG) has been discussed in our companion </w:t>
      </w:r>
      <w:r w:rsidR="005C1F39" w:rsidRPr="001049DF">
        <w:rPr>
          <w:rFonts w:eastAsia="新細明體" w:cs="Calibri"/>
          <w:color w:val="0D0D0D"/>
          <w:sz w:val="24"/>
          <w:szCs w:val="24"/>
          <w:lang w:eastAsia="zh-TW"/>
        </w:rPr>
        <w:t>paper [</w:t>
      </w:r>
      <w:r w:rsidR="00204251">
        <w:rPr>
          <w:rFonts w:eastAsia="新細明體" w:cs="Calibri"/>
          <w:color w:val="0D0D0D"/>
          <w:sz w:val="24"/>
          <w:szCs w:val="24"/>
          <w:lang w:eastAsia="zh-TW"/>
        </w:rPr>
        <w:t>1</w:t>
      </w:r>
      <w:r w:rsidR="005C1F39" w:rsidRPr="001049DF">
        <w:rPr>
          <w:rFonts w:eastAsia="新細明體" w:cs="Calibri"/>
          <w:color w:val="0D0D0D"/>
          <w:sz w:val="24"/>
          <w:szCs w:val="24"/>
          <w:lang w:eastAsia="zh-TW"/>
        </w:rPr>
        <w:t>].</w:t>
      </w:r>
      <w:r w:rsidR="005C1F39" w:rsidRPr="006A28FD">
        <w:rPr>
          <w:rFonts w:eastAsia="新細明體" w:cs="Calibri"/>
          <w:color w:val="0D0D0D"/>
          <w:sz w:val="24"/>
          <w:szCs w:val="24"/>
          <w:lang w:eastAsia="zh-TW"/>
        </w:rPr>
        <w:t xml:space="preserve"> The evaluation period could be conditionally extended, according to the configuration combinations, and it handles RS sharing between RLM, SMTC (i.e. intra-frequency measurement without gap), and</w:t>
      </w:r>
      <w:r w:rsidR="002E1247">
        <w:rPr>
          <w:rFonts w:eastAsia="新細明體" w:cs="Calibri"/>
          <w:color w:val="0D0D0D"/>
          <w:sz w:val="24"/>
          <w:szCs w:val="24"/>
          <w:lang w:eastAsia="zh-TW"/>
        </w:rPr>
        <w:t xml:space="preserve"> the </w:t>
      </w:r>
      <w:r w:rsidR="005C1F39" w:rsidRPr="006A28FD">
        <w:rPr>
          <w:rFonts w:eastAsia="新細明體" w:cs="Calibri"/>
          <w:color w:val="0D0D0D"/>
          <w:sz w:val="24"/>
          <w:szCs w:val="24"/>
          <w:lang w:eastAsia="zh-TW"/>
        </w:rPr>
        <w:t>measurements with gap (i.e. intra-frequency measurement with gap and inter-frequency measurement).</w:t>
      </w:r>
    </w:p>
    <w:p w:rsidR="00611FCD" w:rsidRPr="006A28FD" w:rsidRDefault="005C1F39" w:rsidP="005A0D71">
      <w:pPr>
        <w:jc w:val="both"/>
        <w:rPr>
          <w:sz w:val="24"/>
          <w:szCs w:val="24"/>
          <w:lang w:val="en-GB"/>
        </w:rPr>
      </w:pPr>
      <w:r w:rsidRPr="006A28FD">
        <w:rPr>
          <w:rFonts w:eastAsia="新細明體" w:cs="Calibri"/>
          <w:color w:val="0D0D0D"/>
          <w:sz w:val="24"/>
          <w:szCs w:val="24"/>
          <w:lang w:eastAsia="zh-TW"/>
        </w:rPr>
        <w:t>In this paper, w</w:t>
      </w:r>
      <w:r w:rsidR="001671C4" w:rsidRPr="006A28FD">
        <w:rPr>
          <w:rFonts w:eastAsia="新細明體" w:cs="Calibri"/>
          <w:color w:val="0D0D0D"/>
          <w:sz w:val="24"/>
          <w:szCs w:val="24"/>
          <w:lang w:eastAsia="zh-TW"/>
        </w:rPr>
        <w:t xml:space="preserve">e </w:t>
      </w:r>
      <w:r w:rsidRPr="006A28FD">
        <w:rPr>
          <w:rFonts w:eastAsia="新細明體" w:cs="Calibri"/>
          <w:color w:val="0D0D0D"/>
          <w:sz w:val="24"/>
          <w:szCs w:val="24"/>
          <w:lang w:eastAsia="zh-TW"/>
        </w:rPr>
        <w:t xml:space="preserve">further </w:t>
      </w:r>
      <w:r w:rsidR="001671C4" w:rsidRPr="006A28FD">
        <w:rPr>
          <w:rFonts w:eastAsia="新細明體" w:cs="Calibri"/>
          <w:color w:val="0D0D0D"/>
          <w:sz w:val="24"/>
          <w:szCs w:val="24"/>
          <w:lang w:eastAsia="zh-TW"/>
        </w:rPr>
        <w:t>discuss whether UE needs to perform Rx beam sweeping for RLM</w:t>
      </w:r>
      <w:r w:rsidRPr="006A28FD">
        <w:rPr>
          <w:rFonts w:eastAsia="新細明體" w:cs="Calibri"/>
          <w:color w:val="0D0D0D"/>
          <w:sz w:val="24"/>
          <w:szCs w:val="24"/>
          <w:lang w:eastAsia="zh-TW"/>
        </w:rPr>
        <w:t xml:space="preserve"> and provide our views on the </w:t>
      </w:r>
      <w:r w:rsidR="001671C4" w:rsidRPr="006A28FD">
        <w:rPr>
          <w:rFonts w:eastAsia="新細明體" w:cs="Calibri"/>
          <w:color w:val="0D0D0D"/>
          <w:sz w:val="24"/>
          <w:szCs w:val="24"/>
          <w:lang w:eastAsia="zh-TW"/>
        </w:rPr>
        <w:t>conditions UE does not need to perform Rx beam sweeping for RLM.</w:t>
      </w:r>
    </w:p>
    <w:p w:rsidR="005C1F39" w:rsidRPr="006A28FD" w:rsidRDefault="00B07D53" w:rsidP="005C1F39">
      <w:pPr>
        <w:pStyle w:val="1"/>
        <w:rPr>
          <w:rFonts w:asciiTheme="minorHAnsi" w:eastAsia="新細明體" w:hAnsiTheme="minorHAnsi" w:cs="Calibri"/>
          <w:b/>
          <w:sz w:val="24"/>
          <w:szCs w:val="24"/>
          <w:lang w:eastAsia="zh-TW"/>
        </w:rPr>
      </w:pPr>
      <w:r w:rsidRPr="006A28FD">
        <w:rPr>
          <w:rFonts w:asciiTheme="minorHAnsi" w:eastAsia="新細明體" w:hAnsiTheme="minorHAnsi" w:cs="Calibri"/>
          <w:b/>
          <w:color w:val="0D0D0D"/>
          <w:sz w:val="24"/>
          <w:szCs w:val="24"/>
          <w:lang w:eastAsia="zh-TW"/>
        </w:rPr>
        <w:t>2</w:t>
      </w:r>
      <w:r w:rsidR="00295E51" w:rsidRPr="006A28FD">
        <w:rPr>
          <w:rFonts w:asciiTheme="minorHAnsi" w:eastAsia="新細明體" w:hAnsiTheme="minorHAnsi" w:cs="Calibri"/>
          <w:b/>
          <w:color w:val="0D0D0D"/>
          <w:sz w:val="24"/>
          <w:szCs w:val="24"/>
          <w:lang w:eastAsia="zh-TW"/>
        </w:rPr>
        <w:tab/>
      </w:r>
      <w:r w:rsidR="00E679C3" w:rsidRPr="006A28FD">
        <w:rPr>
          <w:rFonts w:asciiTheme="minorHAnsi" w:eastAsia="新細明體" w:hAnsiTheme="minorHAnsi" w:cs="Calibri"/>
          <w:b/>
          <w:sz w:val="24"/>
          <w:szCs w:val="24"/>
          <w:lang w:eastAsia="zh-TW"/>
        </w:rPr>
        <w:t>Discussion</w:t>
      </w:r>
    </w:p>
    <w:p w:rsidR="00C705B0" w:rsidRPr="006A28FD" w:rsidRDefault="004A45F0" w:rsidP="00037357">
      <w:pPr>
        <w:jc w:val="both"/>
        <w:rPr>
          <w:rFonts w:eastAsia="新細明體" w:cs="Calibri"/>
          <w:b/>
          <w:color w:val="0D0D0D"/>
          <w:sz w:val="24"/>
          <w:szCs w:val="24"/>
          <w:u w:val="single"/>
          <w:lang w:eastAsia="zh-TW"/>
        </w:rPr>
      </w:pPr>
      <w:r w:rsidRPr="006A28FD">
        <w:rPr>
          <w:rFonts w:eastAsia="新細明體" w:cs="Calibri"/>
          <w:color w:val="0D0D0D"/>
          <w:sz w:val="24"/>
          <w:szCs w:val="24"/>
          <w:lang w:val="en-GB" w:eastAsia="zh-TW"/>
        </w:rPr>
        <w:t>I</w:t>
      </w:r>
      <w:r w:rsidRPr="006A28FD">
        <w:rPr>
          <w:rFonts w:eastAsia="新細明體" w:cs="Calibri"/>
          <w:color w:val="0D0D0D"/>
          <w:sz w:val="24"/>
          <w:szCs w:val="24"/>
          <w:lang w:eastAsia="zh-TW"/>
        </w:rPr>
        <w:t>n this session</w:t>
      </w:r>
      <w:r w:rsidR="00C705B0" w:rsidRPr="006A28FD">
        <w:rPr>
          <w:rFonts w:eastAsia="新細明體" w:cs="Calibri"/>
          <w:color w:val="0D0D0D"/>
          <w:sz w:val="24"/>
          <w:szCs w:val="24"/>
          <w:lang w:eastAsia="zh-TW"/>
        </w:rPr>
        <w:t>, SSB based</w:t>
      </w:r>
      <w:r w:rsidRPr="006A28FD">
        <w:rPr>
          <w:rFonts w:eastAsia="新細明體" w:cs="Calibri"/>
          <w:color w:val="0D0D0D"/>
          <w:sz w:val="24"/>
          <w:szCs w:val="24"/>
          <w:lang w:eastAsia="zh-TW"/>
        </w:rPr>
        <w:t xml:space="preserve"> RLM and CSI-RS based RLM</w:t>
      </w:r>
      <w:r w:rsidR="00C705B0" w:rsidRPr="006A28FD">
        <w:rPr>
          <w:rFonts w:eastAsia="新細明體" w:cs="Calibri"/>
          <w:color w:val="0D0D0D"/>
          <w:sz w:val="24"/>
          <w:szCs w:val="24"/>
          <w:lang w:eastAsia="zh-TW"/>
        </w:rPr>
        <w:t xml:space="preserve"> are </w:t>
      </w:r>
      <w:r w:rsidR="00C81FFC" w:rsidRPr="006A28FD">
        <w:rPr>
          <w:rFonts w:eastAsia="新細明體" w:cs="Calibri"/>
          <w:color w:val="0D0D0D"/>
          <w:sz w:val="24"/>
          <w:szCs w:val="24"/>
          <w:lang w:eastAsia="zh-TW"/>
        </w:rPr>
        <w:t xml:space="preserve">separately </w:t>
      </w:r>
      <w:r w:rsidR="00C705B0" w:rsidRPr="006A28FD">
        <w:rPr>
          <w:rFonts w:eastAsia="新細明體" w:cs="Calibri"/>
          <w:color w:val="0D0D0D"/>
          <w:sz w:val="24"/>
          <w:szCs w:val="24"/>
          <w:lang w:eastAsia="zh-TW"/>
        </w:rPr>
        <w:t xml:space="preserve">discussed. </w:t>
      </w:r>
    </w:p>
    <w:p w:rsidR="00037357" w:rsidRPr="006A28FD" w:rsidRDefault="00037357" w:rsidP="00037357">
      <w:pPr>
        <w:jc w:val="both"/>
        <w:rPr>
          <w:rFonts w:eastAsia="新細明體" w:cs="Calibri"/>
          <w:color w:val="0D0D0D"/>
          <w:sz w:val="24"/>
          <w:szCs w:val="24"/>
          <w:lang w:eastAsia="zh-TW"/>
        </w:rPr>
      </w:pPr>
      <w:r w:rsidRPr="006A28FD">
        <w:rPr>
          <w:rFonts w:eastAsia="新細明體" w:cs="Calibri"/>
          <w:b/>
          <w:color w:val="0D0D0D"/>
          <w:sz w:val="24"/>
          <w:szCs w:val="24"/>
          <w:u w:val="single"/>
          <w:lang w:eastAsia="zh-TW"/>
        </w:rPr>
        <w:t>SSB based RLM</w:t>
      </w:r>
    </w:p>
    <w:p w:rsidR="004A45F0" w:rsidRPr="006A28FD" w:rsidRDefault="00C705B0" w:rsidP="00902288">
      <w:pPr>
        <w:jc w:val="both"/>
        <w:rPr>
          <w:rFonts w:eastAsia="新細明體" w:cs="Calibri"/>
          <w:color w:val="0D0D0D"/>
          <w:sz w:val="24"/>
          <w:szCs w:val="24"/>
          <w:lang w:eastAsia="zh-TW"/>
        </w:rPr>
      </w:pPr>
      <w:r w:rsidRPr="006A28FD">
        <w:rPr>
          <w:rFonts w:eastAsia="新細明體" w:cs="Calibri"/>
          <w:color w:val="0D0D0D"/>
          <w:sz w:val="24"/>
          <w:szCs w:val="24"/>
          <w:lang w:eastAsia="zh-TW"/>
        </w:rPr>
        <w:t>The SSB could be used for many different tasks, e.g. intra-frequency measurement, beam management</w:t>
      </w:r>
      <w:r w:rsidR="005C1F39" w:rsidRPr="006A28FD">
        <w:rPr>
          <w:rFonts w:eastAsia="新細明體" w:cs="Calibri"/>
          <w:color w:val="0D0D0D"/>
          <w:sz w:val="24"/>
          <w:szCs w:val="24"/>
          <w:lang w:eastAsia="zh-TW"/>
        </w:rPr>
        <w:t xml:space="preserve"> (BM)</w:t>
      </w:r>
      <w:r w:rsidRPr="006A28FD">
        <w:rPr>
          <w:rFonts w:eastAsia="新細明體" w:cs="Calibri"/>
          <w:color w:val="0D0D0D"/>
          <w:sz w:val="24"/>
          <w:szCs w:val="24"/>
          <w:lang w:eastAsia="zh-TW"/>
        </w:rPr>
        <w:t xml:space="preserve">, beam failure detection, and RLM. </w:t>
      </w:r>
      <w:r w:rsidR="004A45F0" w:rsidRPr="006A28FD">
        <w:rPr>
          <w:rFonts w:eastAsia="新細明體" w:cs="Calibri"/>
          <w:color w:val="0D0D0D"/>
          <w:sz w:val="24"/>
          <w:szCs w:val="24"/>
          <w:lang w:eastAsia="zh-TW"/>
        </w:rPr>
        <w:t xml:space="preserve">The RX beam sweeping may have performed in some tasks, so that RX beam sweeping may not have to be performed during RLM measurement.  </w:t>
      </w:r>
    </w:p>
    <w:p w:rsidR="00B072BA" w:rsidRPr="006A28FD" w:rsidRDefault="00B072BA" w:rsidP="00902288">
      <w:pPr>
        <w:jc w:val="both"/>
        <w:rPr>
          <w:rFonts w:eastAsia="新細明體" w:cs="Calibri"/>
          <w:color w:val="0D0D0D"/>
          <w:sz w:val="24"/>
          <w:szCs w:val="24"/>
          <w:lang w:eastAsia="zh-TW"/>
        </w:rPr>
      </w:pPr>
      <w:r w:rsidRPr="001272C6">
        <w:rPr>
          <w:rFonts w:eastAsia="新細明體" w:cs="Calibri"/>
          <w:color w:val="0D0D0D"/>
          <w:sz w:val="24"/>
          <w:szCs w:val="24"/>
          <w:lang w:eastAsia="zh-TW"/>
        </w:rPr>
        <w:t>Since the</w:t>
      </w:r>
      <w:r w:rsidR="004A45F0" w:rsidRPr="001272C6">
        <w:rPr>
          <w:rFonts w:eastAsia="新細明體" w:cs="Calibri"/>
          <w:color w:val="0D0D0D"/>
          <w:sz w:val="24"/>
          <w:szCs w:val="24"/>
          <w:lang w:eastAsia="zh-TW"/>
        </w:rPr>
        <w:t xml:space="preserve"> QCL info of SSB can be assumed the sa</w:t>
      </w:r>
      <w:r w:rsidRPr="001272C6">
        <w:rPr>
          <w:rFonts w:eastAsia="新細明體" w:cs="Calibri"/>
          <w:color w:val="0D0D0D"/>
          <w:sz w:val="24"/>
          <w:szCs w:val="24"/>
          <w:lang w:eastAsia="zh-TW"/>
        </w:rPr>
        <w:t xml:space="preserve">me </w:t>
      </w:r>
      <w:r w:rsidR="00930BD5" w:rsidRPr="001272C6">
        <w:rPr>
          <w:rFonts w:eastAsia="新細明體" w:cs="Calibri"/>
          <w:color w:val="0D0D0D"/>
          <w:sz w:val="24"/>
          <w:szCs w:val="24"/>
          <w:lang w:eastAsia="zh-TW"/>
        </w:rPr>
        <w:t xml:space="preserve">when </w:t>
      </w:r>
      <w:r w:rsidRPr="001272C6">
        <w:rPr>
          <w:rFonts w:eastAsia="新細明體" w:cs="Calibri"/>
          <w:color w:val="0D0D0D"/>
          <w:sz w:val="24"/>
          <w:szCs w:val="24"/>
          <w:lang w:eastAsia="zh-TW"/>
        </w:rPr>
        <w:t>the SSB has the same SBI, if</w:t>
      </w:r>
      <w:r w:rsidRPr="006A28FD">
        <w:rPr>
          <w:rFonts w:eastAsia="新細明體" w:cs="Calibri"/>
          <w:color w:val="0D0D0D"/>
          <w:sz w:val="24"/>
          <w:szCs w:val="24"/>
          <w:lang w:eastAsia="zh-TW"/>
        </w:rPr>
        <w:t xml:space="preserve"> the RX beams have been determined for the SSB configured for RLM</w:t>
      </w:r>
      <w:r w:rsidR="00DB3A0A">
        <w:rPr>
          <w:rFonts w:eastAsia="新細明體" w:cs="Calibri"/>
          <w:color w:val="0D0D0D"/>
          <w:sz w:val="24"/>
          <w:szCs w:val="24"/>
          <w:lang w:eastAsia="zh-TW"/>
        </w:rPr>
        <w:t xml:space="preserve"> through other tasks</w:t>
      </w:r>
      <w:r w:rsidRPr="006A28FD">
        <w:rPr>
          <w:rFonts w:eastAsia="新細明體" w:cs="Calibri"/>
          <w:color w:val="0D0D0D"/>
          <w:sz w:val="24"/>
          <w:szCs w:val="24"/>
          <w:lang w:eastAsia="zh-TW"/>
        </w:rPr>
        <w:t xml:space="preserve">, then the RX beam sweeping </w:t>
      </w:r>
      <w:r w:rsidR="00710437">
        <w:rPr>
          <w:rFonts w:eastAsia="新細明體" w:cs="Calibri"/>
          <w:color w:val="0D0D0D"/>
          <w:sz w:val="24"/>
          <w:szCs w:val="24"/>
          <w:lang w:eastAsia="zh-TW"/>
        </w:rPr>
        <w:t xml:space="preserve">in RLM </w:t>
      </w:r>
      <w:r w:rsidRPr="006A28FD">
        <w:rPr>
          <w:rFonts w:eastAsia="新細明體" w:cs="Calibri"/>
          <w:color w:val="0D0D0D"/>
          <w:sz w:val="24"/>
          <w:szCs w:val="24"/>
          <w:lang w:eastAsia="zh-TW"/>
        </w:rPr>
        <w:t xml:space="preserve">is not necessary. For a given SSB, the RX beams could be determined by the following cases: </w:t>
      </w:r>
    </w:p>
    <w:p w:rsidR="00536F15" w:rsidRPr="006A28FD" w:rsidRDefault="00B072BA" w:rsidP="00B072BA">
      <w:pPr>
        <w:pStyle w:val="a9"/>
        <w:numPr>
          <w:ilvl w:val="0"/>
          <w:numId w:val="12"/>
        </w:numPr>
        <w:jc w:val="both"/>
        <w:rPr>
          <w:rFonts w:eastAsia="新細明體" w:cs="Calibri"/>
          <w:color w:val="0D0D0D"/>
          <w:sz w:val="24"/>
          <w:szCs w:val="24"/>
          <w:lang w:eastAsia="zh-TW"/>
        </w:rPr>
      </w:pPr>
      <w:r w:rsidRPr="006A28FD">
        <w:rPr>
          <w:sz w:val="24"/>
          <w:szCs w:val="24"/>
          <w:lang w:eastAsia="zh-TW"/>
        </w:rPr>
        <w:t>SSB based RRM</w:t>
      </w:r>
    </w:p>
    <w:p w:rsidR="00B072BA" w:rsidRPr="006A28FD" w:rsidRDefault="00B072BA" w:rsidP="00B072BA">
      <w:pPr>
        <w:pStyle w:val="a9"/>
        <w:numPr>
          <w:ilvl w:val="0"/>
          <w:numId w:val="12"/>
        </w:numPr>
        <w:jc w:val="both"/>
        <w:rPr>
          <w:rFonts w:eastAsia="新細明體" w:cs="Calibri"/>
          <w:color w:val="0D0D0D"/>
          <w:sz w:val="24"/>
          <w:szCs w:val="24"/>
          <w:lang w:eastAsia="zh-TW"/>
        </w:rPr>
      </w:pPr>
      <w:r w:rsidRPr="006A28FD">
        <w:rPr>
          <w:sz w:val="24"/>
          <w:szCs w:val="24"/>
          <w:lang w:eastAsia="zh-TW"/>
        </w:rPr>
        <w:t>SSB based BM</w:t>
      </w:r>
    </w:p>
    <w:p w:rsidR="00B072BA" w:rsidRPr="006A28FD" w:rsidRDefault="00B072BA" w:rsidP="00B072BA">
      <w:pPr>
        <w:pStyle w:val="a9"/>
        <w:numPr>
          <w:ilvl w:val="0"/>
          <w:numId w:val="12"/>
        </w:numPr>
        <w:jc w:val="both"/>
        <w:rPr>
          <w:rFonts w:eastAsia="新細明體" w:cs="Calibri"/>
          <w:color w:val="0D0D0D"/>
          <w:sz w:val="24"/>
          <w:szCs w:val="24"/>
          <w:lang w:eastAsia="zh-TW"/>
        </w:rPr>
      </w:pPr>
      <w:r w:rsidRPr="006A28FD">
        <w:rPr>
          <w:sz w:val="24"/>
          <w:szCs w:val="24"/>
          <w:lang w:eastAsia="zh-TW"/>
        </w:rPr>
        <w:t>CSI-RS based BM</w:t>
      </w:r>
    </w:p>
    <w:p w:rsidR="00E45E5B" w:rsidRPr="006A28FD" w:rsidRDefault="000C263C" w:rsidP="0022656C">
      <w:pPr>
        <w:jc w:val="both"/>
        <w:rPr>
          <w:sz w:val="24"/>
          <w:szCs w:val="24"/>
          <w:lang w:eastAsia="zh-TW"/>
        </w:rPr>
      </w:pPr>
      <w:r>
        <w:rPr>
          <w:noProof/>
          <w:sz w:val="24"/>
          <w:szCs w:val="24"/>
          <w:lang w:eastAsia="zh-TW"/>
        </w:rPr>
        <mc:AlternateContent>
          <mc:Choice Requires="wpg">
            <w:drawing>
              <wp:anchor distT="0" distB="0" distL="114300" distR="114300" simplePos="0" relativeHeight="251659264" behindDoc="0" locked="0" layoutInCell="1" allowOverlap="1">
                <wp:simplePos x="0" y="0"/>
                <wp:positionH relativeFrom="column">
                  <wp:posOffset>-720090</wp:posOffset>
                </wp:positionH>
                <wp:positionV relativeFrom="paragraph">
                  <wp:posOffset>2471420</wp:posOffset>
                </wp:positionV>
                <wp:extent cx="8458200" cy="3797300"/>
                <wp:effectExtent l="19050" t="0" r="57150" b="0"/>
                <wp:wrapNone/>
                <wp:docPr id="54" name="群組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458200" cy="3797300"/>
                          <a:chOff x="0" y="0"/>
                          <a:chExt cx="8458200" cy="3797791"/>
                        </a:xfrm>
                      </wpg:grpSpPr>
                      <wps:wsp>
                        <wps:cNvPr id="2" name="直線接點 2"/>
                        <wps:cNvCnPr/>
                        <wps:spPr>
                          <a:xfrm flipV="1">
                            <a:off x="0" y="1347638"/>
                            <a:ext cx="8458200" cy="10684"/>
                          </a:xfrm>
                          <a:prstGeom prst="line">
                            <a:avLst/>
                          </a:prstGeom>
                          <a:ln w="285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3" name="圖片 3"/>
                          <pic:cNvPicPr>
                            <a:picLocks noChangeAspect="1"/>
                          </pic:cNvPicPr>
                        </pic:nvPicPr>
                        <pic:blipFill>
                          <a:blip r:embed="rId8"/>
                          <a:stretch>
                            <a:fillRect/>
                          </a:stretch>
                        </pic:blipFill>
                        <pic:spPr>
                          <a:xfrm>
                            <a:off x="57150" y="0"/>
                            <a:ext cx="8039100" cy="685800"/>
                          </a:xfrm>
                          <a:prstGeom prst="rect">
                            <a:avLst/>
                          </a:prstGeom>
                        </pic:spPr>
                      </pic:pic>
                      <wps:wsp>
                        <wps:cNvPr id="4" name="矩形 4"/>
                        <wps:cNvSpPr/>
                        <wps:spPr>
                          <a:xfrm>
                            <a:off x="3165279" y="2661872"/>
                            <a:ext cx="1581709" cy="646331"/>
                          </a:xfrm>
                          <a:prstGeom prst="rect">
                            <a:avLst/>
                          </a:prstGeom>
                        </wps:spPr>
                        <wps:txbx>
                          <w:txbxContent>
                            <w:p w:rsidR="00C822C2" w:rsidRDefault="00C822C2" w:rsidP="00C822C2">
                              <w:pPr>
                                <w:pStyle w:val="Web"/>
                                <w:spacing w:before="0" w:beforeAutospacing="0" w:after="0" w:afterAutospacing="0"/>
                              </w:pPr>
                              <w:r>
                                <w:rPr>
                                  <w:rFonts w:asciiTheme="minorHAnsi" w:hAnsi="Calibri" w:cstheme="minorBidi"/>
                                  <w:color w:val="0000FF"/>
                                  <w:kern w:val="24"/>
                                  <w:sz w:val="36"/>
                                  <w:szCs w:val="36"/>
                                </w:rPr>
                                <w:t>RS sharing by BM and RLM</w:t>
                              </w:r>
                            </w:p>
                          </w:txbxContent>
                        </wps:txbx>
                        <wps:bodyPr wrap="square">
                          <a:spAutoFit/>
                        </wps:bodyPr>
                      </wps:wsp>
                      <wps:wsp>
                        <wps:cNvPr id="5" name="矩形 5"/>
                        <wps:cNvSpPr/>
                        <wps:spPr>
                          <a:xfrm>
                            <a:off x="730946" y="2590021"/>
                            <a:ext cx="1878330" cy="1207770"/>
                          </a:xfrm>
                          <a:prstGeom prst="rect">
                            <a:avLst/>
                          </a:prstGeom>
                        </wps:spPr>
                        <wps:txbx>
                          <w:txbxContent>
                            <w:p w:rsidR="00C822C2" w:rsidRDefault="00C822C2" w:rsidP="00C822C2">
                              <w:pPr>
                                <w:pStyle w:val="Web"/>
                                <w:spacing w:before="0" w:beforeAutospacing="0" w:after="0" w:afterAutospacing="0"/>
                              </w:pPr>
                              <w:r>
                                <w:rPr>
                                  <w:rFonts w:asciiTheme="minorHAnsi" w:hAnsi="Calibri" w:cstheme="minorBidi"/>
                                  <w:color w:val="C00000"/>
                                  <w:kern w:val="24"/>
                                  <w:sz w:val="36"/>
                                  <w:szCs w:val="36"/>
                                </w:rPr>
                                <w:t>Performing intra-frequency measurement without gap</w:t>
                              </w:r>
                            </w:p>
                          </w:txbxContent>
                        </wps:txbx>
                        <wps:bodyPr wrap="square">
                          <a:spAutoFit/>
                        </wps:bodyPr>
                      </wps:wsp>
                      <wps:wsp>
                        <wps:cNvPr id="6" name="直線單箭頭接點 6"/>
                        <wps:cNvCnPr>
                          <a:stCxn id="4" idx="0"/>
                          <a:endCxn id="21" idx="5"/>
                        </wps:cNvCnPr>
                        <wps:spPr>
                          <a:xfrm flipH="1" flipV="1">
                            <a:off x="2763356" y="1348996"/>
                            <a:ext cx="1192778" cy="1312876"/>
                          </a:xfrm>
                          <a:prstGeom prst="straightConnector1">
                            <a:avLst/>
                          </a:prstGeom>
                          <a:ln w="19050">
                            <a:solidFill>
                              <a:srgbClr val="0000FF"/>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直線單箭頭接點 7"/>
                        <wps:cNvCnPr>
                          <a:stCxn id="5" idx="0"/>
                          <a:endCxn id="17" idx="4"/>
                        </wps:cNvCnPr>
                        <wps:spPr>
                          <a:xfrm flipH="1" flipV="1">
                            <a:off x="1205806" y="1386162"/>
                            <a:ext cx="464306" cy="1203936"/>
                          </a:xfrm>
                          <a:prstGeom prst="straightConnector1">
                            <a:avLst/>
                          </a:prstGeom>
                          <a:ln w="19050">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 name="直線單箭頭接點 8"/>
                        <wps:cNvCnPr>
                          <a:stCxn id="5" idx="0"/>
                          <a:endCxn id="20" idx="3"/>
                        </wps:cNvCnPr>
                        <wps:spPr>
                          <a:xfrm flipV="1">
                            <a:off x="1670112" y="1295369"/>
                            <a:ext cx="4666484" cy="1294729"/>
                          </a:xfrm>
                          <a:prstGeom prst="straightConnector1">
                            <a:avLst/>
                          </a:prstGeom>
                          <a:ln w="19050">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直線單箭頭接點 9"/>
                        <wps:cNvCnPr>
                          <a:stCxn id="5" idx="0"/>
                          <a:endCxn id="18" idx="2"/>
                        </wps:cNvCnPr>
                        <wps:spPr>
                          <a:xfrm flipV="1">
                            <a:off x="1670112" y="1094735"/>
                            <a:ext cx="2036899" cy="1495363"/>
                          </a:xfrm>
                          <a:prstGeom prst="straightConnector1">
                            <a:avLst/>
                          </a:prstGeom>
                          <a:ln w="19050">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 name="直線單箭頭接點 10"/>
                        <wps:cNvCnPr>
                          <a:stCxn id="4" idx="0"/>
                          <a:endCxn id="22" idx="4"/>
                        </wps:cNvCnPr>
                        <wps:spPr>
                          <a:xfrm flipV="1">
                            <a:off x="3956134" y="1455901"/>
                            <a:ext cx="1296798" cy="1205971"/>
                          </a:xfrm>
                          <a:prstGeom prst="straightConnector1">
                            <a:avLst/>
                          </a:prstGeom>
                          <a:ln w="19050">
                            <a:solidFill>
                              <a:srgbClr val="0000FF"/>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直線單箭頭接點 11"/>
                        <wps:cNvCnPr>
                          <a:stCxn id="4" idx="0"/>
                          <a:endCxn id="23" idx="3"/>
                        </wps:cNvCnPr>
                        <wps:spPr>
                          <a:xfrm flipV="1">
                            <a:off x="3956134" y="1293128"/>
                            <a:ext cx="3731130" cy="1368744"/>
                          </a:xfrm>
                          <a:prstGeom prst="straightConnector1">
                            <a:avLst/>
                          </a:prstGeom>
                          <a:ln w="19050">
                            <a:solidFill>
                              <a:srgbClr val="0000FF"/>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矩形 12"/>
                        <wps:cNvSpPr/>
                        <wps:spPr>
                          <a:xfrm rot="16200000">
                            <a:off x="934398" y="936868"/>
                            <a:ext cx="535108" cy="303158"/>
                          </a:xfrm>
                          <a:prstGeom prst="rect">
                            <a:avLst/>
                          </a:prstGeom>
                          <a:solidFill>
                            <a:schemeClr val="tx1">
                              <a:lumMod val="65000"/>
                              <a:lumOff val="3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C822C2" w:rsidRDefault="00C822C2" w:rsidP="00C822C2">
                              <w:pPr>
                                <w:pStyle w:val="Web"/>
                                <w:spacing w:before="0" w:beforeAutospacing="0" w:after="0" w:afterAutospacing="0"/>
                                <w:jc w:val="center"/>
                              </w:pPr>
                              <w:r>
                                <w:rPr>
                                  <w:rFonts w:asciiTheme="minorHAnsi" w:hAnsi="Calibri" w:cstheme="minorBidi"/>
                                  <w:color w:val="FFFFFF" w:themeColor="light1"/>
                                  <w:kern w:val="24"/>
                                  <w:sz w:val="36"/>
                                  <w:szCs w:val="36"/>
                                </w:rPr>
                                <w:t>SSB</w:t>
                              </w:r>
                            </w:p>
                          </w:txbxContent>
                        </wps:txbx>
                        <wps:bodyPr rtlCol="0" anchor="ctr"/>
                      </wps:wsp>
                      <wps:wsp>
                        <wps:cNvPr id="13" name="矩形 13"/>
                        <wps:cNvSpPr/>
                        <wps:spPr>
                          <a:xfrm rot="16200000">
                            <a:off x="2296210" y="921910"/>
                            <a:ext cx="535108" cy="303158"/>
                          </a:xfrm>
                          <a:prstGeom prst="rect">
                            <a:avLst/>
                          </a:prstGeom>
                          <a:solidFill>
                            <a:schemeClr val="tx1">
                              <a:lumMod val="65000"/>
                              <a:lumOff val="3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C822C2" w:rsidRDefault="00C822C2" w:rsidP="00C822C2">
                              <w:pPr>
                                <w:pStyle w:val="Web"/>
                                <w:spacing w:before="0" w:beforeAutospacing="0" w:after="0" w:afterAutospacing="0"/>
                                <w:jc w:val="center"/>
                              </w:pPr>
                              <w:r>
                                <w:rPr>
                                  <w:rFonts w:asciiTheme="minorHAnsi" w:hAnsi="Calibri" w:cstheme="minorBidi"/>
                                  <w:color w:val="FFFFFF" w:themeColor="light1"/>
                                  <w:kern w:val="24"/>
                                  <w:sz w:val="36"/>
                                  <w:szCs w:val="36"/>
                                </w:rPr>
                                <w:t>SSB</w:t>
                              </w:r>
                            </w:p>
                          </w:txbxContent>
                        </wps:txbx>
                        <wps:bodyPr rtlCol="0" anchor="ctr"/>
                      </wps:wsp>
                      <wps:wsp>
                        <wps:cNvPr id="14" name="矩形 14"/>
                        <wps:cNvSpPr/>
                        <wps:spPr>
                          <a:xfrm rot="16200000">
                            <a:off x="3629255" y="920200"/>
                            <a:ext cx="535108" cy="303158"/>
                          </a:xfrm>
                          <a:prstGeom prst="rect">
                            <a:avLst/>
                          </a:prstGeom>
                          <a:solidFill>
                            <a:schemeClr val="tx1">
                              <a:lumMod val="65000"/>
                              <a:lumOff val="3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C822C2" w:rsidRDefault="00C822C2" w:rsidP="00C822C2">
                              <w:pPr>
                                <w:pStyle w:val="Web"/>
                                <w:spacing w:before="0" w:beforeAutospacing="0" w:after="0" w:afterAutospacing="0"/>
                                <w:jc w:val="center"/>
                              </w:pPr>
                              <w:r>
                                <w:rPr>
                                  <w:rFonts w:asciiTheme="minorHAnsi" w:hAnsi="Calibri" w:cstheme="minorBidi"/>
                                  <w:color w:val="FFFFFF" w:themeColor="light1"/>
                                  <w:kern w:val="24"/>
                                  <w:sz w:val="36"/>
                                  <w:szCs w:val="36"/>
                                </w:rPr>
                                <w:t>SSB</w:t>
                              </w:r>
                            </w:p>
                          </w:txbxContent>
                        </wps:txbx>
                        <wps:bodyPr rtlCol="0" anchor="ctr"/>
                      </wps:wsp>
                      <wps:wsp>
                        <wps:cNvPr id="15" name="矩形 15"/>
                        <wps:cNvSpPr/>
                        <wps:spPr>
                          <a:xfrm rot="16200000">
                            <a:off x="4991067" y="905242"/>
                            <a:ext cx="535108" cy="303158"/>
                          </a:xfrm>
                          <a:prstGeom prst="rect">
                            <a:avLst/>
                          </a:prstGeom>
                          <a:solidFill>
                            <a:schemeClr val="tx1">
                              <a:lumMod val="65000"/>
                              <a:lumOff val="3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C822C2" w:rsidRDefault="00C822C2" w:rsidP="00C822C2">
                              <w:pPr>
                                <w:pStyle w:val="Web"/>
                                <w:spacing w:before="0" w:beforeAutospacing="0" w:after="0" w:afterAutospacing="0"/>
                                <w:jc w:val="center"/>
                              </w:pPr>
                              <w:r>
                                <w:rPr>
                                  <w:rFonts w:asciiTheme="minorHAnsi" w:hAnsi="Calibri" w:cstheme="minorBidi"/>
                                  <w:color w:val="FFFFFF" w:themeColor="light1"/>
                                  <w:kern w:val="24"/>
                                  <w:sz w:val="36"/>
                                  <w:szCs w:val="36"/>
                                </w:rPr>
                                <w:t>SSB</w:t>
                              </w:r>
                            </w:p>
                          </w:txbxContent>
                        </wps:txbx>
                        <wps:bodyPr rtlCol="0" anchor="ctr"/>
                      </wps:wsp>
                      <wps:wsp>
                        <wps:cNvPr id="16" name="矩形 16"/>
                        <wps:cNvSpPr/>
                        <wps:spPr>
                          <a:xfrm rot="16200000">
                            <a:off x="7570437" y="905243"/>
                            <a:ext cx="535108" cy="303158"/>
                          </a:xfrm>
                          <a:prstGeom prst="rect">
                            <a:avLst/>
                          </a:prstGeom>
                          <a:solidFill>
                            <a:schemeClr val="tx1">
                              <a:lumMod val="65000"/>
                              <a:lumOff val="3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C822C2" w:rsidRDefault="00C822C2" w:rsidP="00C822C2">
                              <w:pPr>
                                <w:pStyle w:val="Web"/>
                                <w:spacing w:before="0" w:beforeAutospacing="0" w:after="0" w:afterAutospacing="0"/>
                                <w:jc w:val="center"/>
                              </w:pPr>
                              <w:r>
                                <w:rPr>
                                  <w:rFonts w:asciiTheme="minorHAnsi" w:hAnsi="Calibri" w:cstheme="minorBidi"/>
                                  <w:color w:val="FFFFFF" w:themeColor="light1"/>
                                  <w:kern w:val="24"/>
                                  <w:sz w:val="36"/>
                                  <w:szCs w:val="36"/>
                                </w:rPr>
                                <w:t>SSB</w:t>
                              </w:r>
                            </w:p>
                          </w:txbxContent>
                        </wps:txbx>
                        <wps:bodyPr rtlCol="0" anchor="ctr"/>
                      </wps:wsp>
                      <wps:wsp>
                        <wps:cNvPr id="17" name="橢圓 17"/>
                        <wps:cNvSpPr/>
                        <wps:spPr>
                          <a:xfrm>
                            <a:off x="963811" y="826583"/>
                            <a:ext cx="483989" cy="559579"/>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橢圓 18"/>
                        <wps:cNvSpPr/>
                        <wps:spPr>
                          <a:xfrm>
                            <a:off x="3707011" y="850135"/>
                            <a:ext cx="483989" cy="489199"/>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 name="矩形 19"/>
                        <wps:cNvSpPr/>
                        <wps:spPr>
                          <a:xfrm rot="16200000">
                            <a:off x="6208625" y="920201"/>
                            <a:ext cx="535108" cy="303158"/>
                          </a:xfrm>
                          <a:prstGeom prst="rect">
                            <a:avLst/>
                          </a:prstGeom>
                          <a:solidFill>
                            <a:schemeClr val="tx1">
                              <a:lumMod val="65000"/>
                              <a:lumOff val="3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C822C2" w:rsidRDefault="00C822C2" w:rsidP="00C822C2">
                              <w:pPr>
                                <w:pStyle w:val="Web"/>
                                <w:spacing w:before="0" w:beforeAutospacing="0" w:after="0" w:afterAutospacing="0"/>
                                <w:jc w:val="center"/>
                              </w:pPr>
                              <w:r>
                                <w:rPr>
                                  <w:rFonts w:asciiTheme="minorHAnsi" w:hAnsi="Calibri" w:cstheme="minorBidi"/>
                                  <w:color w:val="FFFFFF" w:themeColor="light1"/>
                                  <w:kern w:val="24"/>
                                  <w:sz w:val="36"/>
                                  <w:szCs w:val="36"/>
                                </w:rPr>
                                <w:t>SSB</w:t>
                              </w:r>
                            </w:p>
                          </w:txbxContent>
                        </wps:txbx>
                        <wps:bodyPr rtlCol="0" anchor="ctr"/>
                      </wps:wsp>
                      <wps:wsp>
                        <wps:cNvPr id="20" name="橢圓 20"/>
                        <wps:cNvSpPr/>
                        <wps:spPr>
                          <a:xfrm>
                            <a:off x="6265717" y="766190"/>
                            <a:ext cx="483989" cy="619972"/>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 name="橢圓 21"/>
                        <wps:cNvSpPr/>
                        <wps:spPr>
                          <a:xfrm>
                            <a:off x="2350246" y="725901"/>
                            <a:ext cx="483989" cy="730001"/>
                          </a:xfrm>
                          <a:prstGeom prst="ellipse">
                            <a:avLst/>
                          </a:prstGeom>
                          <a:noFill/>
                          <a:ln>
                            <a:solidFill>
                              <a:srgbClr val="0000F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 name="橢圓 22"/>
                        <wps:cNvSpPr/>
                        <wps:spPr>
                          <a:xfrm>
                            <a:off x="5010937" y="750542"/>
                            <a:ext cx="483989" cy="705359"/>
                          </a:xfrm>
                          <a:prstGeom prst="ellipse">
                            <a:avLst/>
                          </a:prstGeom>
                          <a:noFill/>
                          <a:ln>
                            <a:solidFill>
                              <a:srgbClr val="0000F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 name="橢圓 23"/>
                        <wps:cNvSpPr/>
                        <wps:spPr>
                          <a:xfrm>
                            <a:off x="7616385" y="797534"/>
                            <a:ext cx="483989" cy="580624"/>
                          </a:xfrm>
                          <a:prstGeom prst="ellipse">
                            <a:avLst/>
                          </a:prstGeom>
                          <a:noFill/>
                          <a:ln>
                            <a:solidFill>
                              <a:srgbClr val="0000F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page">
                  <wp14:pctWidth>0</wp14:pctWidth>
                </wp14:sizeRelH>
                <wp14:sizeRelV relativeFrom="page">
                  <wp14:pctHeight>0</wp14:pctHeight>
                </wp14:sizeRelV>
              </wp:anchor>
            </w:drawing>
          </mc:Choice>
          <mc:Fallback>
            <w:pict>
              <v:group id="群組 53" o:spid="_x0000_s1026" style="position:absolute;left:0;text-align:left;margin-left:-56.7pt;margin-top:194.6pt;width:666pt;height:299pt;z-index:251659264" coordsize="84582,379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">
                <v:line id="直線接點 2" o:spid="_x0000_s1027" style="position:absolute;flip:y;visibility:visible;mso-wrap-style:square" from="0,13476" to="84582,13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QmA8AAAADaAAAADwAAAGRycy9kb3ducmV2LnhtbESPUWsCMRCE34X+h7CFvmlSqVKuRimF&#10;g/ZFUPsDlst6OXrZHJdtPP99UxB8HGbmG2azm0KvMo2pi2zheWFAETfRddxa+D7V81dQSZAd9pHJ&#10;wpUS7LYPsw1WLl74QPkorSoQThVa8CJDpXVqPAVMizgQF+8cx4BS5NhqN+KlwEOvl8asdcCOy4LH&#10;gT48NT/H32Bhnb9W16zz2aS9IR9realrsfbpcXp/AyU0yT18a386C0v4v1JugN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6kJgPAAAAA2gAAAA8AAAAAAAAAAAAAAAAA&#10;oQIAAGRycy9kb3ducmV2LnhtbFBLBQYAAAAABAAEAPkAAACOAwAAAAA=&#10;" strokecolor="black [3213]" strokeweight="2.25pt">
                  <v:stroke endarrow="open"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3" o:spid="_x0000_s1028" type="#_x0000_t75" style="position:absolute;left:571;width:80391;height:68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5rtcjCAAAA2gAAAA8AAABkcnMvZG93bnJldi54bWxEj91qAjEUhO8LfYdwCr2rWRWqbI0ign83&#10;Uu0+wGFzurt0c7Ik0aRvbwpCL4eZ+YZZrJLpxY2c7ywrGI8KEMS11R03Cqqv7dschA/IGnvLpOCX&#10;PKyWz08LLLWNfKbbJTQiQ9iXqKANYSil9HVLBv3IDsTZ+7bOYMjSNVI7jBluejkpindpsOO80OJA&#10;m5bqn8vVKEj73Xw4fx7jbHqyVYpxRsfKKfX6ktYfIAKl8B9+tA9awRT+ruQbIJd3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ua7XIwgAAANoAAAAPAAAAAAAAAAAAAAAAAJ8C&#10;AABkcnMvZG93bnJldi54bWxQSwUGAAAAAAQABAD3AAAAjgMAAAAA&#10;">
                  <v:imagedata r:id="rId9" o:title=""/>
                  <v:path arrowok="t"/>
                </v:shape>
                <v:rect id="矩形 4" o:spid="_x0000_s1029" style="position:absolute;left:31652;top:26618;width:15817;height:6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1sQcIA&#10;AADaAAAADwAAAGRycy9kb3ducmV2LnhtbESP0YrCMBRE3xf8h3AFXxZNFXG1axTRFapvdv2Aa3O3&#10;rTY3pclq/XsjCD4OM3OGmS9bU4krNa60rGA4iEAQZ1aXnCs4/m77UxDOI2usLJOCOzlYLjofc4y1&#10;vfGBrqnPRYCwi1FB4X0dS+myggy6ga2Jg/dnG4M+yCaXusFbgJtKjqJoIg2WHBYKrGldUHZJ/42C&#10;3X68P64Teb7Mys1n8pVG8jT5UarXbVffIDy1/h1+tROtYAzPK+EG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rWxBwgAAANoAAAAPAAAAAAAAAAAAAAAAAJgCAABkcnMvZG93&#10;bnJldi54bWxQSwUGAAAAAAQABAD1AAAAhwMAAAAA&#10;" filled="f" stroked="f">
                  <v:textbox style="mso-fit-shape-to-text:t">
                    <w:txbxContent>
                      <w:p w:rsidR="00C822C2" w:rsidRDefault="00C822C2" w:rsidP="00C822C2">
                        <w:pPr>
                          <w:pStyle w:val="Web"/>
                          <w:spacing w:before="0" w:beforeAutospacing="0" w:after="0" w:afterAutospacing="0"/>
                        </w:pPr>
                        <w:r>
                          <w:rPr>
                            <w:rFonts w:asciiTheme="minorHAnsi" w:hAnsi="Calibri" w:cstheme="minorBidi"/>
                            <w:color w:val="0000FF"/>
                            <w:kern w:val="24"/>
                            <w:sz w:val="36"/>
                            <w:szCs w:val="36"/>
                          </w:rPr>
                          <w:t>RS sharing by BM and RLM</w:t>
                        </w:r>
                      </w:p>
                    </w:txbxContent>
                  </v:textbox>
                </v:rect>
                <v:rect id="矩形 5" o:spid="_x0000_s1030" style="position:absolute;left:7309;top:25900;width:18783;height:1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HJ2sMA&#10;AADaAAAADwAAAGRycy9kb3ducmV2LnhtbESP0WrCQBRE3wX/YbmCL6IbpVpNXUW0hehbox9wzV6T&#10;1OzdkF01/ftuQfBxmJkzzHLdmkrcqXGlZQXjUQSCOLO65FzB6fg1nINwHlljZZkU/JKD9arbWWKs&#10;7YO/6Z76XAQIuxgVFN7XsZQuK8igG9maOHgX2xj0QTa51A0+AtxUchJFM2mw5LBQYE3bgrJrejMK&#10;9oe3w2mbyJ/rotwNkvc0kufZp1L9Xrv5AOGp9a/ws51oBVP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HJ2sMAAADaAAAADwAAAAAAAAAAAAAAAACYAgAAZHJzL2Rv&#10;d25yZXYueG1sUEsFBgAAAAAEAAQA9QAAAIgDAAAAAA==&#10;" filled="f" stroked="f">
                  <v:textbox style="mso-fit-shape-to-text:t">
                    <w:txbxContent>
                      <w:p w:rsidR="00C822C2" w:rsidRDefault="00C822C2" w:rsidP="00C822C2">
                        <w:pPr>
                          <w:pStyle w:val="Web"/>
                          <w:spacing w:before="0" w:beforeAutospacing="0" w:after="0" w:afterAutospacing="0"/>
                        </w:pPr>
                        <w:r>
                          <w:rPr>
                            <w:rFonts w:asciiTheme="minorHAnsi" w:hAnsi="Calibri" w:cstheme="minorBidi"/>
                            <w:color w:val="C00000"/>
                            <w:kern w:val="24"/>
                            <w:sz w:val="36"/>
                            <w:szCs w:val="36"/>
                          </w:rPr>
                          <w:t>Performing intra-frequency measurement without gap</w:t>
                        </w:r>
                      </w:p>
                    </w:txbxContent>
                  </v:textbox>
                </v:rect>
                <v:shapetype id="_x0000_t32" coordsize="21600,21600" o:spt="32" o:oned="t" path="m,l21600,21600e" filled="f">
                  <v:path arrowok="t" fillok="f" o:connecttype="none"/>
                  <o:lock v:ext="edit" shapetype="t"/>
                </v:shapetype>
                <v:shape id="直線單箭頭接點 6" o:spid="_x0000_s1031" type="#_x0000_t32" style="position:absolute;left:27633;top:13489;width:11928;height:1312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WlE78AAADaAAAADwAAAGRycy9kb3ducmV2LnhtbESPzarCMBSE94LvEI7gTlNFRKpRRBDc&#10;3Iu/+0NzbKrNSWmirT69ES7c5TAz3zCLVWtL8aTaF44VjIYJCOLM6YJzBefTdjAD4QOyxtIxKXiR&#10;h9Wy21lgql3DB3oeQy4ihH2KCkwIVSqlzwxZ9ENXEUfv6mqLIco6l7rGJsJtKcdJMpUWC44LBiva&#10;GMrux4dVEGxx26Op3r/y59Y8Jnabn/miVL/XrucgArXhP/zX3mkFU/heiTdALj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8WlE78AAADaAAAADwAAAAAAAAAAAAAAAACh&#10;AgAAZHJzL2Rvd25yZXYueG1sUEsFBgAAAAAEAAQA+QAAAI0DAAAAAA==&#10;" strokecolor="blue" strokeweight="1.5pt">
                  <v:stroke endarrow="block" joinstyle="miter"/>
                </v:shape>
                <v:shape id="直線單箭頭接點 7" o:spid="_x0000_s1032" type="#_x0000_t32" style="position:absolute;left:12058;top:13861;width:4643;height:1203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pUsIAAADaAAAADwAAAGRycy9kb3ducmV2LnhtbESPUWvCQBCE3wv+h2MLvtWLIlaipxRB&#10;6IMUTfwBS26bC83thdyqqb/eKwh9HGbmG2a9HXyrrtTHJrCB6SQDRVwF23Bt4Fzu35agoiBbbAOT&#10;gV+KsN2MXtaY23DjE10LqVWCcMzRgBPpcq1j5chjnISOOHnfofcoSfa1tj3eEty3epZlC+2x4bTg&#10;sKOdo+qnuHgDCzlms/mXlTAU90PZuenpcG6NGb8OHytQQoP8h5/tT2vgHf6upBugN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HpUsIAAADaAAAADwAAAAAAAAAAAAAA&#10;AAChAgAAZHJzL2Rvd25yZXYueG1sUEsFBgAAAAAEAAQA+QAAAJADAAAAAA==&#10;" strokecolor="#c00000" strokeweight="1.5pt">
                  <v:stroke endarrow="block" joinstyle="miter"/>
                </v:shape>
                <v:shape id="直線單箭頭接點 8" o:spid="_x0000_s1033" type="#_x0000_t32" style="position:absolute;left:16701;top:12953;width:46664;height:1294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PItL8AAADaAAAADwAAAGRycy9kb3ducmV2LnhtbERPz2vCMBS+D/Y/hCd4W1MFh3RGGQ5R&#10;QQ92g12fybPpbF5KE7X+98tB8Pjx/Z4teteIK3Wh9qxglOUgiLU3NVcKfr5Xb1MQISIbbDyTgjsF&#10;WMxfX2ZYGH/jA13LWIkUwqFABTbGtpAyaEsOQ+Zb4sSdfOcwJthV0nR4S+GukeM8f5cOa04NFlta&#10;WtLn8uIUrG2zO07CvjR/B1n+fkWt261WajjoPz9AROrjU/xwb4yCtDVdSTdAzv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iPItL8AAADaAAAADwAAAAAAAAAAAAAAAACh&#10;AgAAZHJzL2Rvd25yZXYueG1sUEsFBgAAAAAEAAQA+QAAAI0DAAAAAA==&#10;" strokecolor="#c00000" strokeweight="1.5pt">
                  <v:stroke endarrow="block" joinstyle="miter"/>
                </v:shape>
                <v:shape id="直線單箭頭接點 9" o:spid="_x0000_s1034" type="#_x0000_t32" style="position:absolute;left:16701;top:10947;width:20369;height:149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9tL8IAAADaAAAADwAAAGRycy9kb3ducmV2LnhtbESPQWsCMRSE7wX/Q3iCt5q1oNStUUQp&#10;KrQHV6HX1+R1s7p5WTZR13/fFAoeh5n5hpktOleLK7Wh8qxgNMxAEGtvKi4VHA/vz68gQkQ2WHsm&#10;BXcKsJj3nmaYG3/jPV2LWIoE4ZCjAhtjk0sZtCWHYegb4uT9+NZhTLItpWnxluCuli9ZNpEOK04L&#10;FhtaWdLn4uIUbGz98T0On4U57WXxtY5aNzut1KDfLd9AROriI/zf3hoFU/i7km6An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W9tL8IAAADaAAAADwAAAAAAAAAAAAAA&#10;AAChAgAAZHJzL2Rvd25yZXYueG1sUEsFBgAAAAAEAAQA+QAAAJADAAAAAA==&#10;" strokecolor="#c00000" strokeweight="1.5pt">
                  <v:stroke endarrow="block" joinstyle="miter"/>
                </v:shape>
                <v:shape id="直線單箭頭接點 10" o:spid="_x0000_s1035" type="#_x0000_t32" style="position:absolute;left:39561;top:14559;width:12968;height:1205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yvpcYAAADbAAAADwAAAGRycy9kb3ducmV2LnhtbESPQUvDQBCF7wX/wzKCF7GbFlokdltU&#10;LHip2Oqh3obsmA3Jzsbspkn/fecg9DbDe/PeN6vN6Bt1oi5WgQ3Mphko4iLYiksD31/bh0dQMSFb&#10;bAKTgTNF2KxvJivMbRh4T6dDKpWEcMzRgEupzbWOhSOPcRpaYtF+Q+cxydqV2nY4SLhv9DzLltpj&#10;xdLgsKVXR0V96L2B/vh5rHf6rV++6OHv4774cbN6Yczd7fj8BCrRmK7m/+t3K/hCL7/IAHp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j8r6XGAAAA2wAAAA8AAAAAAAAA&#10;AAAAAAAAoQIAAGRycy9kb3ducmV2LnhtbFBLBQYAAAAABAAEAPkAAACUAwAAAAA=&#10;" strokecolor="blue" strokeweight="1.5pt">
                  <v:stroke endarrow="block" joinstyle="miter"/>
                </v:shape>
                <v:shape id="直線單箭頭接點 11" o:spid="_x0000_s1036" type="#_x0000_t32" style="position:absolute;left:39561;top:12931;width:37311;height:1368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AKPsMAAADbAAAADwAAAGRycy9kb3ducmV2LnhtbERPTWvCQBC9F/wPywheRDcRKiW6ipYW&#10;emlp1YPehuyYDcnOptmNSf99tyD0No/3OevtYGtxo9aXjhWk8wQEce50yYWC0/F19gTCB2SNtWNS&#10;8EMetpvRwxoz7Xr+otshFCKGsM9QgQmhyaT0uSGLfu4a4shdXWsxRNgWUrfYx3Bby0WSLKXFkmOD&#10;wYaeDeXVobMKuvPnuXqXL91yL/vvj2l+MWn1qNRkPOxWIAIN4V98d7/pOD+Fv1/iAX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wCj7DAAAA2wAAAA8AAAAAAAAAAAAA&#10;AAAAoQIAAGRycy9kb3ducmV2LnhtbFBLBQYAAAAABAAEAPkAAACRAwAAAAA=&#10;" strokecolor="blue" strokeweight="1.5pt">
                  <v:stroke endarrow="block" joinstyle="miter"/>
                </v:shape>
                <v:rect id="矩形 12" o:spid="_x0000_s1037" style="position:absolute;left:9343;top:9368;width:5352;height:303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1u5MIA&#10;AADbAAAADwAAAGRycy9kb3ducmV2LnhtbERPTWvCQBC9F/wPywi9NRttlRKzERFbelE0tvdpdkyC&#10;2dmQ3ZrUX98VCt7m8T4nXQ6mERfqXG1ZwSSKQRAXVtdcKvg8vj29gnAeWWNjmRT8koNlNnpIMdG2&#10;5wNdcl+KEMIuQQWV920ipSsqMugi2xIH7mQ7gz7ArpS6wz6Em0ZO43guDdYcGipsaV1Rcc5/jILr&#10;7vs626zy3s227dfLgcrd8/teqcfxsFqA8DT4u/jf/aHD/CncfgkHy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3W7kwgAAANsAAAAPAAAAAAAAAAAAAAAAAJgCAABkcnMvZG93&#10;bnJldi54bWxQSwUGAAAAAAQABAD1AAAAhwMAAAAA&#10;" fillcolor="#5a5a5a [2109]" strokecolor="#1f4d78 [1604]" strokeweight="1pt">
                  <v:textbox>
                    <w:txbxContent>
                      <w:p w:rsidR="00C822C2" w:rsidRDefault="00C822C2" w:rsidP="00C822C2">
                        <w:pPr>
                          <w:pStyle w:val="Web"/>
                          <w:spacing w:before="0" w:beforeAutospacing="0" w:after="0" w:afterAutospacing="0"/>
                          <w:jc w:val="center"/>
                        </w:pPr>
                        <w:r>
                          <w:rPr>
                            <w:rFonts w:asciiTheme="minorHAnsi" w:hAnsi="Calibri" w:cstheme="minorBidi"/>
                            <w:color w:val="FFFFFF" w:themeColor="light1"/>
                            <w:kern w:val="24"/>
                            <w:sz w:val="36"/>
                            <w:szCs w:val="36"/>
                          </w:rPr>
                          <w:t>SSB</w:t>
                        </w:r>
                      </w:p>
                    </w:txbxContent>
                  </v:textbox>
                </v:rect>
                <v:rect id="矩形 13" o:spid="_x0000_s1038" style="position:absolute;left:22961;top:9219;width:5351;height:303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HLf8EA&#10;AADbAAAADwAAAGRycy9kb3ducmV2LnhtbERPTWvCQBC9C/6HZYTedKNWkegqIm3pRalR72N2TILZ&#10;2ZDdmtRf7wpCb/N4n7NYtaYUN6pdYVnBcBCBIE6tLjhTcDx89mcgnEfWWFomBX/kYLXsdhYYa9vw&#10;nm6Jz0QIYRejgtz7KpbSpTkZdANbEQfuYmuDPsA6k7rGJoSbUo6iaCoNFhwacqxok1N6TX6Ngvvu&#10;fJ98rJPGTbbV6X1P2W789aPUW69dz0F4av2/+OX+1mH+GJ6/hAP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Ry3/BAAAA2wAAAA8AAAAAAAAAAAAAAAAAmAIAAGRycy9kb3du&#10;cmV2LnhtbFBLBQYAAAAABAAEAPUAAACGAwAAAAA=&#10;" fillcolor="#5a5a5a [2109]" strokecolor="#1f4d78 [1604]" strokeweight="1pt">
                  <v:textbox>
                    <w:txbxContent>
                      <w:p w:rsidR="00C822C2" w:rsidRDefault="00C822C2" w:rsidP="00C822C2">
                        <w:pPr>
                          <w:pStyle w:val="Web"/>
                          <w:spacing w:before="0" w:beforeAutospacing="0" w:after="0" w:afterAutospacing="0"/>
                          <w:jc w:val="center"/>
                        </w:pPr>
                        <w:r>
                          <w:rPr>
                            <w:rFonts w:asciiTheme="minorHAnsi" w:hAnsi="Calibri" w:cstheme="minorBidi"/>
                            <w:color w:val="FFFFFF" w:themeColor="light1"/>
                            <w:kern w:val="24"/>
                            <w:sz w:val="36"/>
                            <w:szCs w:val="36"/>
                          </w:rPr>
                          <w:t>SSB</w:t>
                        </w:r>
                      </w:p>
                    </w:txbxContent>
                  </v:textbox>
                </v:rect>
                <v:rect id="矩形 14" o:spid="_x0000_s1039" style="position:absolute;left:36292;top:9202;width:5351;height:303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hTC8IA&#10;AADbAAAADwAAAGRycy9kb3ducmV2LnhtbERPS2vCQBC+F/oflil4azb1USS6iogWLxVN9T5mxyQ0&#10;OxuyWxP99W5B8DYf33Om885U4kKNKy0r+IhiEMSZ1SXnCg4/6/cxCOeRNVaWScGVHMxnry9TTLRt&#10;eU+X1OcihLBLUEHhfZ1I6bKCDLrI1sSBO9vGoA+wyaVusA3hppL9OP6UBksODQXWtCwo+03/jILb&#10;9nQbrRZp60bf9XG4p3w7+Nop1XvrFhMQnjr/FD/cGx3mD+H/l3CAn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eFMLwgAAANsAAAAPAAAAAAAAAAAAAAAAAJgCAABkcnMvZG93&#10;bnJldi54bWxQSwUGAAAAAAQABAD1AAAAhwMAAAAA&#10;" fillcolor="#5a5a5a [2109]" strokecolor="#1f4d78 [1604]" strokeweight="1pt">
                  <v:textbox>
                    <w:txbxContent>
                      <w:p w:rsidR="00C822C2" w:rsidRDefault="00C822C2" w:rsidP="00C822C2">
                        <w:pPr>
                          <w:pStyle w:val="Web"/>
                          <w:spacing w:before="0" w:beforeAutospacing="0" w:after="0" w:afterAutospacing="0"/>
                          <w:jc w:val="center"/>
                        </w:pPr>
                        <w:r>
                          <w:rPr>
                            <w:rFonts w:asciiTheme="minorHAnsi" w:hAnsi="Calibri" w:cstheme="minorBidi"/>
                            <w:color w:val="FFFFFF" w:themeColor="light1"/>
                            <w:kern w:val="24"/>
                            <w:sz w:val="36"/>
                            <w:szCs w:val="36"/>
                          </w:rPr>
                          <w:t>SSB</w:t>
                        </w:r>
                      </w:p>
                    </w:txbxContent>
                  </v:textbox>
                </v:rect>
                <v:rect id="矩形 15" o:spid="_x0000_s1040" style="position:absolute;left:49910;top:9052;width:5351;height:303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T2kMIA&#10;AADbAAAADwAAAGRycy9kb3ducmV2LnhtbERPTWvCQBC9C/0PyxS86abWlJK6CVKseKloqvdpdpqE&#10;ZmdDdjXRX+8WhN7m8T5nkQ2mEWfqXG1ZwdM0AkFcWF1zqeDw9TF5BeE8ssbGMim4kIMsfRgtMNG2&#10;5z2dc1+KEMIuQQWV920ipSsqMuimtiUO3I/tDPoAu1LqDvsQbho5i6IXabDm0FBhS+8VFb/5ySi4&#10;br+v8WqZ9y7+bI/zPZXb5/VOqfHjsHwD4Wnw/+K7e6PD/Bj+fgkH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NPaQwgAAANsAAAAPAAAAAAAAAAAAAAAAAJgCAABkcnMvZG93&#10;bnJldi54bWxQSwUGAAAAAAQABAD1AAAAhwMAAAAA&#10;" fillcolor="#5a5a5a [2109]" strokecolor="#1f4d78 [1604]" strokeweight="1pt">
                  <v:textbox>
                    <w:txbxContent>
                      <w:p w:rsidR="00C822C2" w:rsidRDefault="00C822C2" w:rsidP="00C822C2">
                        <w:pPr>
                          <w:pStyle w:val="Web"/>
                          <w:spacing w:before="0" w:beforeAutospacing="0" w:after="0" w:afterAutospacing="0"/>
                          <w:jc w:val="center"/>
                        </w:pPr>
                        <w:r>
                          <w:rPr>
                            <w:rFonts w:asciiTheme="minorHAnsi" w:hAnsi="Calibri" w:cstheme="minorBidi"/>
                            <w:color w:val="FFFFFF" w:themeColor="light1"/>
                            <w:kern w:val="24"/>
                            <w:sz w:val="36"/>
                            <w:szCs w:val="36"/>
                          </w:rPr>
                          <w:t>SSB</w:t>
                        </w:r>
                      </w:p>
                    </w:txbxContent>
                  </v:textbox>
                </v:rect>
                <v:rect id="矩形 16" o:spid="_x0000_s1041" style="position:absolute;left:75704;top:9052;width:5351;height:303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o58IA&#10;AADbAAAADwAAAGRycy9kb3ducmV2LnhtbERPTWvCQBC9C/0Pywi96UZbg6RughRbeqlo1Ps0OybB&#10;7GzIbk3qr+8WCt7m8T5nlQ2mEVfqXG1ZwWwagSAurK65VHA8vE2WIJxH1thYJgU/5CBLH0YrTLTt&#10;eU/X3JcihLBLUEHlfZtI6YqKDLqpbYkDd7adQR9gV0rdYR/CTSPnURRLgzWHhgpbeq2ouOTfRsFt&#10;+3VbbNZ57xaf7el5T+X26X2n1ON4WL+A8DT4u/jf/aHD/Bj+fgkHyPQ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5mjnwgAAANsAAAAPAAAAAAAAAAAAAAAAAJgCAABkcnMvZG93&#10;bnJldi54bWxQSwUGAAAAAAQABAD1AAAAhwMAAAAA&#10;" fillcolor="#5a5a5a [2109]" strokecolor="#1f4d78 [1604]" strokeweight="1pt">
                  <v:textbox>
                    <w:txbxContent>
                      <w:p w:rsidR="00C822C2" w:rsidRDefault="00C822C2" w:rsidP="00C822C2">
                        <w:pPr>
                          <w:pStyle w:val="Web"/>
                          <w:spacing w:before="0" w:beforeAutospacing="0" w:after="0" w:afterAutospacing="0"/>
                          <w:jc w:val="center"/>
                        </w:pPr>
                        <w:r>
                          <w:rPr>
                            <w:rFonts w:asciiTheme="minorHAnsi" w:hAnsi="Calibri" w:cstheme="minorBidi"/>
                            <w:color w:val="FFFFFF" w:themeColor="light1"/>
                            <w:kern w:val="24"/>
                            <w:sz w:val="36"/>
                            <w:szCs w:val="36"/>
                          </w:rPr>
                          <w:t>SSB</w:t>
                        </w:r>
                      </w:p>
                    </w:txbxContent>
                  </v:textbox>
                </v:rect>
                <v:oval id="橢圓 17" o:spid="_x0000_s1042" style="position:absolute;left:9638;top:8265;width:4840;height:55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Zowr8A&#10;AADbAAAADwAAAGRycy9kb3ducmV2LnhtbERPy6rCMBDdX/AfwgjurqkuVHqNouILxIVe3Q/N9IHN&#10;pDSp1r83guBuDuc503lrSnGn2hWWFQz6EQjixOqCMwWX/83vBITzyBpLy6TgSQ7ms87PFGNtH3yi&#10;+9lnIoSwi1FB7n0VS+mSnAy6vq2IA5fa2qAPsM6krvERwk0ph1E0kgYLDg05VrTKKbmdG6Ngsjxc&#10;1uZK2WLXnLbX4zFtiluqVK/bLv5AeGr9V/xx73WYP4b3L+EAOX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BmjCvwAAANsAAAAPAAAAAAAAAAAAAAAAAJgCAABkcnMvZG93bnJl&#10;di54bWxQSwUGAAAAAAQABAD1AAAAhAMAAAAA&#10;" filled="f" strokecolor="#c00000" strokeweight="1pt">
                  <v:stroke joinstyle="miter"/>
                </v:oval>
                <v:oval id="橢圓 18" o:spid="_x0000_s1043" style="position:absolute;left:37070;top:8501;width:4840;height:48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n8sMMA&#10;AADbAAAADwAAAGRycy9kb3ducmV2LnhtbESPS4vCQBCE74L/YWjBm07cg0h0FBVXFxYPvu5NpvPA&#10;TE/ITDT777cPC3vrpqqrvl5telerF7Wh8mxgNk1AEWfeVlwYuN8+JwtQISJbrD2TgR8KsFkPBytM&#10;rX/zhV7XWCgJ4ZCigTLGJtU6ZCU5DFPfEIuW+9ZhlLUttG3xLeGu1h9JMtcOK5aGEhval5Q9r50z&#10;sNh93w/uQcX21F2Oj/M576pnbsx41G+XoCL18d/8d/1lBV9g5RcZQK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n8sMMAAADbAAAADwAAAAAAAAAAAAAAAACYAgAAZHJzL2Rv&#10;d25yZXYueG1sUEsFBgAAAAAEAAQA9QAAAIgDAAAAAA==&#10;" filled="f" strokecolor="#c00000" strokeweight="1pt">
                  <v:stroke joinstyle="miter"/>
                </v:oval>
                <v:rect id="矩形 19" o:spid="_x0000_s1044" style="position:absolute;left:62086;top:9202;width:5351;height:303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n8lcIA&#10;AADbAAAADwAAAGRycy9kb3ducmV2LnhtbERPTWvCQBC9C/6HZYTedFOrpU1dRUTFi6Jpe59mp0kw&#10;Oxuyq4n+elcQvM3jfc5k1ppSnKl2hWUFr4MIBHFqdcGZgp/vVf8DhPPIGkvLpOBCDmbTbmeCsbYN&#10;H+ic+EyEEHYxKsi9r2IpXZqTQTewFXHg/m1t0AdYZ1LX2IRwU8phFL1LgwWHhhwrWuSUHpOTUXDd&#10;/V3Hy3nSuPG2+h0dKNu9rfdKvfTa+RcIT61/ih/ujQ7zP+H+SzhAT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efyVwgAAANsAAAAPAAAAAAAAAAAAAAAAAJgCAABkcnMvZG93&#10;bnJldi54bWxQSwUGAAAAAAQABAD1AAAAhwMAAAAA&#10;" fillcolor="#5a5a5a [2109]" strokecolor="#1f4d78 [1604]" strokeweight="1pt">
                  <v:textbox>
                    <w:txbxContent>
                      <w:p w:rsidR="00C822C2" w:rsidRDefault="00C822C2" w:rsidP="00C822C2">
                        <w:pPr>
                          <w:pStyle w:val="Web"/>
                          <w:spacing w:before="0" w:beforeAutospacing="0" w:after="0" w:afterAutospacing="0"/>
                          <w:jc w:val="center"/>
                        </w:pPr>
                        <w:r>
                          <w:rPr>
                            <w:rFonts w:asciiTheme="minorHAnsi" w:hAnsi="Calibri" w:cstheme="minorBidi"/>
                            <w:color w:val="FFFFFF" w:themeColor="light1"/>
                            <w:kern w:val="24"/>
                            <w:sz w:val="36"/>
                            <w:szCs w:val="36"/>
                          </w:rPr>
                          <w:t>SSB</w:t>
                        </w:r>
                      </w:p>
                    </w:txbxContent>
                  </v:textbox>
                </v:rect>
                <v:oval id="橢圓 20" o:spid="_x0000_s1045" style="position:absolute;left:62657;top:7661;width:4840;height:6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M6C7wA&#10;AADbAAAADwAAAGRycy9kb3ducmV2LnhtbERPyQrCMBC9C/5DGMGbpnoQqUZRcQPx4HYfmumCzaQ0&#10;qda/NwfB4+Pt82VrSvGi2hWWFYyGEQjixOqCMwX3224wBeE8ssbSMin4kIPlotuZY6ztmy/0uvpM&#10;hBB2MSrIva9iKV2Sk0E3tBVx4FJbG/QB1pnUNb5DuCnlOIom0mDBoSHHijY5Jc9rYxRM16f71jwo&#10;Wx2ay/5xPqdN8UyV6vfa1QyEp9b/xT/3USsYh/XhS/gBcvE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IgzoLvAAAANsAAAAPAAAAAAAAAAAAAAAAAJgCAABkcnMvZG93bnJldi54&#10;bWxQSwUGAAAAAAQABAD1AAAAgQMAAAAA&#10;" filled="f" strokecolor="#c00000" strokeweight="1pt">
                  <v:stroke joinstyle="miter"/>
                </v:oval>
                <v:oval id="橢圓 21" o:spid="_x0000_s1046" style="position:absolute;left:23502;top:7259;width:4840;height:73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zFg8MA&#10;AADbAAAADwAAAGRycy9kb3ducmV2LnhtbESPQWsCMRSE74X+h/AKvdWsUkrZGkWlSkEQunrw+Ni8&#10;7i5uXkLyqtt/3wiCx2FmvmGm88H16kwxdZ4NjEcFKOLa244bA4f9+uUdVBJki71nMvBHCeazx4cp&#10;ltZf+JvOlTQqQziVaKAVCaXWqW7JYRr5QJy9Hx8dSpax0TbiJcNdrydF8aYddpwXWgy0aqk+Vb/O&#10;wEYfjnH5KqGSsNt+4jJGv9oa8/w0LD5ACQ1yD9/aX9bAZAzXL/kH6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qzFg8MAAADbAAAADwAAAAAAAAAAAAAAAACYAgAAZHJzL2Rv&#10;d25yZXYueG1sUEsFBgAAAAAEAAQA9QAAAIgDAAAAAA==&#10;" filled="f" strokecolor="blue" strokeweight="1pt">
                  <v:stroke joinstyle="miter"/>
                </v:oval>
                <v:oval id="橢圓 22" o:spid="_x0000_s1047" style="position:absolute;left:50109;top:7505;width:4840;height:70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5b9MMA&#10;AADbAAAADwAAAGRycy9kb3ducmV2LnhtbESPQUvDQBSE7wX/w/IEb+3GIFJiN8EWFaEgNO3B4yP7&#10;TILZt8vus43/3hUEj8PMfMNsmtlN6kwxjZ4N3K4KUMSdtyP3Bk7H5+UaVBJki5NnMvBNCZr6arHB&#10;yvoLH+jcSq8yhFOFBgaRUGmduoEcppUPxNn78NGhZBl7bSNeMtxNuiyKe+1w5LwwYKDdQN1n++UM&#10;vOjTe9zeSWglvO2fcBuj3+2NubmeHx9ACc3yH/5rv1oDZQm/X/IP0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5b9MMAAADbAAAADwAAAAAAAAAAAAAAAACYAgAAZHJzL2Rv&#10;d25yZXYueG1sUEsFBgAAAAAEAAQA9QAAAIgDAAAAAA==&#10;" filled="f" strokecolor="blue" strokeweight="1pt">
                  <v:stroke joinstyle="miter"/>
                </v:oval>
                <v:oval id="橢圓 23" o:spid="_x0000_s1048" style="position:absolute;left:76163;top:7975;width:4840;height:58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L+b8MA&#10;AADbAAAADwAAAGRycy9kb3ducmV2LnhtbESPQWsCMRSE74X+h/AKvdVsrZSyGkWlLQWh0NWDx8fm&#10;ubu4eQnJq27/fSMIHoeZ+YaZLQbXqxPF1Hk28DwqQBHX3nbcGNhtP57eQCVBtth7JgN/lGAxv7+b&#10;YWn9mX/oVEmjMoRTiQZakVBqneqWHKaRD8TZO/joULKMjbYRzxnuej0uilftsOO80GKgdUv1sfp1&#10;Bj71bh9XEwmVhO/NO65i9OuNMY8Pw3IKSmiQW/ja/rIGxi9w+ZJ/gJ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L+b8MAAADbAAAADwAAAAAAAAAAAAAAAACYAgAAZHJzL2Rv&#10;d25yZXYueG1sUEsFBgAAAAAEAAQA9QAAAIgDAAAAAA==&#10;" filled="f" strokecolor="blue" strokeweight="1pt">
                  <v:stroke joinstyle="miter"/>
                </v:oval>
              </v:group>
            </w:pict>
          </mc:Fallback>
        </mc:AlternateContent>
      </w:r>
      <w:r w:rsidR="000B17FA" w:rsidRPr="006A28FD">
        <w:rPr>
          <w:sz w:val="24"/>
          <w:szCs w:val="24"/>
          <w:lang w:eastAsia="zh-TW"/>
        </w:rPr>
        <w:t>If the</w:t>
      </w:r>
      <w:r w:rsidR="00E45E5B" w:rsidRPr="006A28FD">
        <w:rPr>
          <w:sz w:val="24"/>
          <w:szCs w:val="24"/>
          <w:lang w:eastAsia="zh-TW"/>
        </w:rPr>
        <w:t xml:space="preserve"> RX beam information </w:t>
      </w:r>
      <w:r w:rsidR="000B17FA" w:rsidRPr="006A28FD">
        <w:rPr>
          <w:sz w:val="24"/>
          <w:szCs w:val="24"/>
          <w:lang w:eastAsia="zh-TW"/>
        </w:rPr>
        <w:t xml:space="preserve">can be </w:t>
      </w:r>
      <w:r w:rsidR="00E45E5B" w:rsidRPr="006A28FD">
        <w:rPr>
          <w:sz w:val="24"/>
          <w:szCs w:val="24"/>
          <w:lang w:eastAsia="zh-TW"/>
        </w:rPr>
        <w:t>provided by SSB based RRM</w:t>
      </w:r>
      <w:r w:rsidR="00E22FB6" w:rsidRPr="006A28FD">
        <w:rPr>
          <w:sz w:val="24"/>
          <w:szCs w:val="24"/>
          <w:lang w:eastAsia="zh-TW"/>
        </w:rPr>
        <w:t xml:space="preserve"> (case 1)</w:t>
      </w:r>
      <w:r w:rsidR="00E45E5B" w:rsidRPr="006A28FD">
        <w:rPr>
          <w:sz w:val="24"/>
          <w:szCs w:val="24"/>
          <w:lang w:eastAsia="zh-TW"/>
        </w:rPr>
        <w:t xml:space="preserve">, </w:t>
      </w:r>
      <w:r w:rsidR="00E22FB6" w:rsidRPr="006A28FD">
        <w:rPr>
          <w:sz w:val="24"/>
          <w:szCs w:val="24"/>
          <w:lang w:eastAsia="zh-TW"/>
        </w:rPr>
        <w:t xml:space="preserve">UE is able to roughly determine its RX beams. However, the </w:t>
      </w:r>
      <w:r w:rsidR="007E6C6B">
        <w:rPr>
          <w:sz w:val="24"/>
          <w:szCs w:val="24"/>
          <w:lang w:eastAsia="zh-TW"/>
        </w:rPr>
        <w:t xml:space="preserve">set of </w:t>
      </w:r>
      <w:r w:rsidR="00E22FB6" w:rsidRPr="006A28FD">
        <w:rPr>
          <w:sz w:val="24"/>
          <w:szCs w:val="24"/>
          <w:lang w:eastAsia="zh-TW"/>
        </w:rPr>
        <w:t xml:space="preserve">RX beams used for RRM could be different from the </w:t>
      </w:r>
      <w:r w:rsidR="007E6C6B">
        <w:rPr>
          <w:sz w:val="24"/>
          <w:szCs w:val="24"/>
          <w:lang w:eastAsia="zh-TW"/>
        </w:rPr>
        <w:t xml:space="preserve">set of </w:t>
      </w:r>
      <w:r w:rsidR="00E22FB6" w:rsidRPr="006A28FD">
        <w:rPr>
          <w:sz w:val="24"/>
          <w:szCs w:val="24"/>
          <w:lang w:eastAsia="zh-TW"/>
        </w:rPr>
        <w:t>RX beam</w:t>
      </w:r>
      <w:r w:rsidR="003107B7">
        <w:rPr>
          <w:sz w:val="24"/>
          <w:szCs w:val="24"/>
          <w:lang w:eastAsia="zh-TW"/>
        </w:rPr>
        <w:t>s</w:t>
      </w:r>
      <w:r w:rsidR="00E22FB6" w:rsidRPr="006A28FD">
        <w:rPr>
          <w:sz w:val="24"/>
          <w:szCs w:val="24"/>
          <w:lang w:eastAsia="zh-TW"/>
        </w:rPr>
        <w:t xml:space="preserve"> used for </w:t>
      </w:r>
      <w:r w:rsidR="003107B7">
        <w:rPr>
          <w:sz w:val="24"/>
          <w:szCs w:val="24"/>
          <w:lang w:eastAsia="zh-TW"/>
        </w:rPr>
        <w:t xml:space="preserve">data reception and </w:t>
      </w:r>
      <w:r w:rsidR="00E22FB6" w:rsidRPr="006A28FD">
        <w:rPr>
          <w:sz w:val="24"/>
          <w:szCs w:val="24"/>
          <w:lang w:eastAsia="zh-TW"/>
        </w:rPr>
        <w:t>RLM. UE may use the wider RX beam to cover SSBs from different</w:t>
      </w:r>
      <w:r w:rsidR="009F5AC9" w:rsidRPr="006A28FD">
        <w:rPr>
          <w:sz w:val="24"/>
          <w:szCs w:val="24"/>
          <w:lang w:eastAsia="zh-TW"/>
        </w:rPr>
        <w:t>/neighboring</w:t>
      </w:r>
      <w:r w:rsidR="00E22FB6" w:rsidRPr="006A28FD">
        <w:rPr>
          <w:sz w:val="24"/>
          <w:szCs w:val="24"/>
          <w:lang w:eastAsia="zh-TW"/>
        </w:rPr>
        <w:t xml:space="preserve"> cells for RRM. However, for RLM and data reception, UE </w:t>
      </w:r>
      <w:r w:rsidR="003107B7">
        <w:rPr>
          <w:sz w:val="24"/>
          <w:szCs w:val="24"/>
          <w:lang w:eastAsia="zh-TW"/>
        </w:rPr>
        <w:t>is allowed</w:t>
      </w:r>
      <w:r w:rsidR="00E22FB6" w:rsidRPr="006A28FD">
        <w:rPr>
          <w:sz w:val="24"/>
          <w:szCs w:val="24"/>
          <w:lang w:eastAsia="zh-TW"/>
        </w:rPr>
        <w:t xml:space="preserve"> to refine the RX beams to optimize its link quality. </w:t>
      </w:r>
    </w:p>
    <w:p w:rsidR="00E45E5B" w:rsidRPr="006A28FD" w:rsidRDefault="00E45E5B" w:rsidP="00E45E5B">
      <w:pPr>
        <w:pStyle w:val="a5"/>
        <w:jc w:val="both"/>
        <w:rPr>
          <w:rFonts w:asciiTheme="minorHAnsi" w:eastAsia="新細明體" w:hAnsiTheme="minorHAnsi" w:cs="Calibri"/>
          <w:color w:val="0D0D0D"/>
          <w:sz w:val="24"/>
          <w:szCs w:val="24"/>
          <w:lang w:eastAsia="zh-TW"/>
        </w:rPr>
      </w:pPr>
      <w:bookmarkStart w:id="6" w:name="_Ref513716460"/>
      <w:r w:rsidRPr="006A28FD">
        <w:rPr>
          <w:rFonts w:asciiTheme="minorHAnsi" w:eastAsia="新細明體" w:hAnsiTheme="minorHAnsi" w:cs="Calibri"/>
          <w:color w:val="0D0D0D"/>
          <w:sz w:val="24"/>
          <w:szCs w:val="24"/>
          <w:lang w:eastAsia="zh-TW"/>
        </w:rPr>
        <w:lastRenderedPageBreak/>
        <w:t xml:space="preserve">Observation </w:t>
      </w:r>
      <w:r w:rsidR="004E3D16" w:rsidRPr="006A28FD">
        <w:rPr>
          <w:rFonts w:asciiTheme="minorHAnsi" w:eastAsia="新細明體" w:hAnsiTheme="minorHAnsi" w:cs="Calibri"/>
          <w:color w:val="0D0D0D"/>
          <w:sz w:val="24"/>
          <w:szCs w:val="24"/>
          <w:lang w:eastAsia="zh-TW"/>
        </w:rPr>
        <w:fldChar w:fldCharType="begin"/>
      </w:r>
      <w:r w:rsidRPr="006A28FD">
        <w:rPr>
          <w:rFonts w:asciiTheme="minorHAnsi" w:eastAsia="新細明體" w:hAnsiTheme="minorHAnsi" w:cs="Calibri"/>
          <w:color w:val="0D0D0D"/>
          <w:sz w:val="24"/>
          <w:szCs w:val="24"/>
          <w:lang w:eastAsia="zh-TW"/>
        </w:rPr>
        <w:instrText xml:space="preserve"> SEQ Observation \* ARABIC </w:instrText>
      </w:r>
      <w:r w:rsidR="004E3D16" w:rsidRPr="006A28FD">
        <w:rPr>
          <w:rFonts w:asciiTheme="minorHAnsi" w:eastAsia="新細明體" w:hAnsiTheme="minorHAnsi" w:cs="Calibri"/>
          <w:color w:val="0D0D0D"/>
          <w:sz w:val="24"/>
          <w:szCs w:val="24"/>
          <w:lang w:eastAsia="zh-TW"/>
        </w:rPr>
        <w:fldChar w:fldCharType="separate"/>
      </w:r>
      <w:r w:rsidR="009935EA">
        <w:rPr>
          <w:rFonts w:asciiTheme="minorHAnsi" w:eastAsia="新細明體" w:hAnsiTheme="minorHAnsi" w:cs="Calibri"/>
          <w:noProof/>
          <w:color w:val="0D0D0D"/>
          <w:sz w:val="24"/>
          <w:szCs w:val="24"/>
          <w:lang w:eastAsia="zh-TW"/>
        </w:rPr>
        <w:t>1</w:t>
      </w:r>
      <w:r w:rsidR="004E3D16" w:rsidRPr="006A28FD">
        <w:rPr>
          <w:rFonts w:asciiTheme="minorHAnsi" w:eastAsia="新細明體" w:hAnsiTheme="minorHAnsi" w:cs="Calibri"/>
          <w:color w:val="0D0D0D"/>
          <w:sz w:val="24"/>
          <w:szCs w:val="24"/>
          <w:lang w:eastAsia="zh-TW"/>
        </w:rPr>
        <w:fldChar w:fldCharType="end"/>
      </w:r>
      <w:r w:rsidRPr="006A28FD">
        <w:rPr>
          <w:rFonts w:asciiTheme="minorHAnsi" w:eastAsia="新細明體" w:hAnsiTheme="minorHAnsi" w:cs="Calibri"/>
          <w:color w:val="0D0D0D"/>
          <w:sz w:val="24"/>
          <w:szCs w:val="24"/>
          <w:lang w:eastAsia="zh-TW"/>
        </w:rPr>
        <w:t xml:space="preserve">: </w:t>
      </w:r>
      <w:r w:rsidR="00703DF6">
        <w:rPr>
          <w:rFonts w:asciiTheme="minorHAnsi" w:eastAsia="新細明體" w:hAnsiTheme="minorHAnsi" w:cs="Calibri"/>
          <w:color w:val="0D0D0D"/>
          <w:sz w:val="24"/>
          <w:szCs w:val="24"/>
          <w:lang w:eastAsia="zh-TW"/>
        </w:rPr>
        <w:t xml:space="preserve">The set of </w:t>
      </w:r>
      <w:r w:rsidRPr="006A28FD">
        <w:rPr>
          <w:rFonts w:asciiTheme="minorHAnsi" w:eastAsia="新細明體" w:hAnsiTheme="minorHAnsi" w:cs="Calibri"/>
          <w:color w:val="0D0D0D"/>
          <w:sz w:val="24"/>
          <w:szCs w:val="24"/>
          <w:lang w:eastAsia="zh-TW"/>
        </w:rPr>
        <w:t>RX beam</w:t>
      </w:r>
      <w:r w:rsidR="00703DF6">
        <w:rPr>
          <w:rFonts w:asciiTheme="minorHAnsi" w:eastAsia="新細明體" w:hAnsiTheme="minorHAnsi" w:cs="Calibri"/>
          <w:color w:val="0D0D0D"/>
          <w:sz w:val="24"/>
          <w:szCs w:val="24"/>
          <w:lang w:eastAsia="zh-TW"/>
        </w:rPr>
        <w:t>s</w:t>
      </w:r>
      <w:r w:rsidRPr="006A28FD">
        <w:rPr>
          <w:rFonts w:asciiTheme="minorHAnsi" w:eastAsia="新細明體" w:hAnsiTheme="minorHAnsi" w:cs="Calibri"/>
          <w:color w:val="0D0D0D"/>
          <w:sz w:val="24"/>
          <w:szCs w:val="24"/>
          <w:lang w:eastAsia="zh-TW"/>
        </w:rPr>
        <w:t xml:space="preserve"> </w:t>
      </w:r>
      <w:r w:rsidR="000B17FA" w:rsidRPr="006A28FD">
        <w:rPr>
          <w:rFonts w:asciiTheme="minorHAnsi" w:eastAsia="新細明體" w:hAnsiTheme="minorHAnsi" w:cs="Calibri"/>
          <w:color w:val="0D0D0D"/>
          <w:sz w:val="24"/>
          <w:szCs w:val="24"/>
          <w:lang w:eastAsia="zh-TW"/>
        </w:rPr>
        <w:t>used for RRM</w:t>
      </w:r>
      <w:r w:rsidRPr="006A28FD">
        <w:rPr>
          <w:rFonts w:asciiTheme="minorHAnsi" w:eastAsia="新細明體" w:hAnsiTheme="minorHAnsi" w:cs="Calibri"/>
          <w:color w:val="0D0D0D"/>
          <w:sz w:val="24"/>
          <w:szCs w:val="24"/>
          <w:lang w:eastAsia="zh-TW"/>
        </w:rPr>
        <w:t xml:space="preserve"> may be </w:t>
      </w:r>
      <w:r w:rsidR="00904498">
        <w:rPr>
          <w:rFonts w:asciiTheme="minorHAnsi" w:eastAsia="新細明體" w:hAnsiTheme="minorHAnsi" w:cs="Calibri"/>
          <w:color w:val="0D0D0D"/>
          <w:sz w:val="24"/>
          <w:szCs w:val="24"/>
          <w:lang w:eastAsia="zh-TW"/>
        </w:rPr>
        <w:t>different from</w:t>
      </w:r>
      <w:r w:rsidR="000B17FA" w:rsidRPr="006A28FD">
        <w:rPr>
          <w:rFonts w:asciiTheme="minorHAnsi" w:eastAsia="新細明體" w:hAnsiTheme="minorHAnsi" w:cs="Calibri"/>
          <w:color w:val="0D0D0D"/>
          <w:sz w:val="24"/>
          <w:szCs w:val="24"/>
          <w:lang w:eastAsia="zh-TW"/>
        </w:rPr>
        <w:t xml:space="preserve"> the </w:t>
      </w:r>
      <w:r w:rsidR="00703DF6">
        <w:rPr>
          <w:rFonts w:asciiTheme="minorHAnsi" w:eastAsia="新細明體" w:hAnsiTheme="minorHAnsi" w:cs="Calibri"/>
          <w:color w:val="0D0D0D"/>
          <w:sz w:val="24"/>
          <w:szCs w:val="24"/>
          <w:lang w:eastAsia="zh-TW"/>
        </w:rPr>
        <w:t xml:space="preserve">set of </w:t>
      </w:r>
      <w:r w:rsidR="000B17FA" w:rsidRPr="006A28FD">
        <w:rPr>
          <w:rFonts w:asciiTheme="minorHAnsi" w:eastAsia="新細明體" w:hAnsiTheme="minorHAnsi" w:cs="Calibri"/>
          <w:color w:val="0D0D0D"/>
          <w:sz w:val="24"/>
          <w:szCs w:val="24"/>
          <w:lang w:eastAsia="zh-TW"/>
        </w:rPr>
        <w:t>RX beam</w:t>
      </w:r>
      <w:r w:rsidR="00703DF6">
        <w:rPr>
          <w:rFonts w:asciiTheme="minorHAnsi" w:eastAsia="新細明體" w:hAnsiTheme="minorHAnsi" w:cs="Calibri"/>
          <w:color w:val="0D0D0D"/>
          <w:sz w:val="24"/>
          <w:szCs w:val="24"/>
          <w:lang w:eastAsia="zh-TW"/>
        </w:rPr>
        <w:t>s</w:t>
      </w:r>
      <w:r w:rsidR="000B17FA" w:rsidRPr="006A28FD">
        <w:rPr>
          <w:rFonts w:asciiTheme="minorHAnsi" w:eastAsia="新細明體" w:hAnsiTheme="minorHAnsi" w:cs="Calibri"/>
          <w:color w:val="0D0D0D"/>
          <w:sz w:val="24"/>
          <w:szCs w:val="24"/>
          <w:lang w:eastAsia="zh-TW"/>
        </w:rPr>
        <w:t xml:space="preserve"> u</w:t>
      </w:r>
      <w:r w:rsidRPr="006A28FD">
        <w:rPr>
          <w:rFonts w:asciiTheme="minorHAnsi" w:eastAsia="新細明體" w:hAnsiTheme="minorHAnsi" w:cs="Calibri"/>
          <w:color w:val="0D0D0D"/>
          <w:sz w:val="24"/>
          <w:szCs w:val="24"/>
          <w:lang w:eastAsia="zh-TW"/>
        </w:rPr>
        <w:t>sed for RLM</w:t>
      </w:r>
      <w:r w:rsidR="000B17FA" w:rsidRPr="006A28FD">
        <w:rPr>
          <w:rFonts w:asciiTheme="minorHAnsi" w:eastAsia="新細明體" w:hAnsiTheme="minorHAnsi" w:cs="Calibri"/>
          <w:color w:val="0D0D0D"/>
          <w:sz w:val="24"/>
          <w:szCs w:val="24"/>
          <w:lang w:eastAsia="zh-TW"/>
        </w:rPr>
        <w:t xml:space="preserve">. </w:t>
      </w:r>
      <w:r w:rsidRPr="006A28FD">
        <w:rPr>
          <w:rFonts w:asciiTheme="minorHAnsi" w:eastAsia="新細明體" w:hAnsiTheme="minorHAnsi" w:cs="Calibri"/>
          <w:color w:val="0D0D0D"/>
          <w:sz w:val="24"/>
          <w:szCs w:val="24"/>
          <w:lang w:eastAsia="zh-TW"/>
        </w:rPr>
        <w:t xml:space="preserve"> </w:t>
      </w:r>
      <w:r w:rsidR="000B17FA" w:rsidRPr="006A28FD">
        <w:rPr>
          <w:rFonts w:asciiTheme="minorHAnsi" w:eastAsia="新細明體" w:hAnsiTheme="minorHAnsi" w:cs="Calibri"/>
          <w:color w:val="0D0D0D"/>
          <w:sz w:val="24"/>
          <w:szCs w:val="24"/>
          <w:lang w:eastAsia="zh-TW"/>
        </w:rPr>
        <w:t>UE needs opportunity to refine the RX beams for data reception</w:t>
      </w:r>
      <w:r w:rsidR="00904498">
        <w:rPr>
          <w:rFonts w:asciiTheme="minorHAnsi" w:eastAsia="新細明體" w:hAnsiTheme="minorHAnsi" w:cs="Calibri"/>
          <w:color w:val="0D0D0D"/>
          <w:sz w:val="24"/>
          <w:szCs w:val="24"/>
          <w:lang w:eastAsia="zh-TW"/>
        </w:rPr>
        <w:t>, and the evaluation period of RLM should be extended.</w:t>
      </w:r>
      <w:bookmarkEnd w:id="6"/>
    </w:p>
    <w:p w:rsidR="00CE0827" w:rsidRPr="006A28FD" w:rsidRDefault="00342A71" w:rsidP="000B17FA">
      <w:pPr>
        <w:rPr>
          <w:sz w:val="24"/>
          <w:szCs w:val="24"/>
          <w:lang w:eastAsia="zh-TW"/>
        </w:rPr>
      </w:pPr>
      <w:r w:rsidRPr="006A28FD">
        <w:rPr>
          <w:sz w:val="24"/>
          <w:szCs w:val="24"/>
          <w:lang w:eastAsia="zh-TW"/>
        </w:rPr>
        <w:t>Regarding</w:t>
      </w:r>
      <w:r w:rsidR="00C81FFC" w:rsidRPr="006A28FD">
        <w:rPr>
          <w:sz w:val="24"/>
          <w:szCs w:val="24"/>
          <w:lang w:eastAsia="zh-TW"/>
        </w:rPr>
        <w:t xml:space="preserve"> the case of SSB based</w:t>
      </w:r>
      <w:r w:rsidR="005C1F39" w:rsidRPr="006A28FD">
        <w:rPr>
          <w:sz w:val="24"/>
          <w:szCs w:val="24"/>
          <w:lang w:eastAsia="zh-TW"/>
        </w:rPr>
        <w:t xml:space="preserve"> BM (case</w:t>
      </w:r>
      <w:r w:rsidR="006A28FD" w:rsidRPr="006A28FD">
        <w:rPr>
          <w:sz w:val="24"/>
          <w:szCs w:val="24"/>
          <w:lang w:eastAsia="zh-TW"/>
        </w:rPr>
        <w:t xml:space="preserve"> 2</w:t>
      </w:r>
      <w:r w:rsidR="00C81FFC" w:rsidRPr="006A28FD">
        <w:rPr>
          <w:sz w:val="24"/>
          <w:szCs w:val="24"/>
          <w:lang w:eastAsia="zh-TW"/>
        </w:rPr>
        <w:t>)</w:t>
      </w:r>
      <w:r w:rsidRPr="006A28FD">
        <w:rPr>
          <w:sz w:val="24"/>
          <w:szCs w:val="24"/>
          <w:lang w:eastAsia="zh-TW"/>
        </w:rPr>
        <w:t>, since</w:t>
      </w:r>
      <w:r w:rsidR="00C81FFC" w:rsidRPr="006A28FD">
        <w:rPr>
          <w:sz w:val="24"/>
          <w:szCs w:val="24"/>
          <w:lang w:eastAsia="zh-TW"/>
        </w:rPr>
        <w:t xml:space="preserve"> </w:t>
      </w:r>
      <w:r w:rsidRPr="006A28FD">
        <w:rPr>
          <w:sz w:val="24"/>
          <w:szCs w:val="24"/>
          <w:lang w:eastAsia="zh-TW"/>
        </w:rPr>
        <w:t>b</w:t>
      </w:r>
      <w:r w:rsidR="009F5AC9" w:rsidRPr="006A28FD">
        <w:rPr>
          <w:sz w:val="24"/>
          <w:szCs w:val="24"/>
          <w:lang w:eastAsia="zh-TW"/>
        </w:rPr>
        <w:t xml:space="preserve">oth BM and RLM are </w:t>
      </w:r>
      <w:r w:rsidRPr="006A28FD">
        <w:rPr>
          <w:sz w:val="24"/>
          <w:szCs w:val="24"/>
          <w:lang w:eastAsia="zh-TW"/>
        </w:rPr>
        <w:t xml:space="preserve">related to the serving cell, </w:t>
      </w:r>
      <w:r w:rsidR="009F5AC9" w:rsidRPr="006A28FD">
        <w:rPr>
          <w:sz w:val="24"/>
          <w:szCs w:val="24"/>
          <w:lang w:eastAsia="zh-TW"/>
        </w:rPr>
        <w:t>the same R</w:t>
      </w:r>
      <w:r w:rsidRPr="006A28FD">
        <w:rPr>
          <w:sz w:val="24"/>
          <w:szCs w:val="24"/>
          <w:lang w:eastAsia="zh-TW"/>
        </w:rPr>
        <w:t>X beam can</w:t>
      </w:r>
      <w:r w:rsidR="009F5AC9" w:rsidRPr="006A28FD">
        <w:rPr>
          <w:sz w:val="24"/>
          <w:szCs w:val="24"/>
          <w:lang w:eastAsia="zh-TW"/>
        </w:rPr>
        <w:t xml:space="preserve"> be used. H</w:t>
      </w:r>
      <w:r w:rsidR="00CE0827" w:rsidRPr="006A28FD">
        <w:rPr>
          <w:sz w:val="24"/>
          <w:szCs w:val="24"/>
          <w:lang w:eastAsia="zh-TW"/>
        </w:rPr>
        <w:t xml:space="preserve">owever, if </w:t>
      </w:r>
      <w:r w:rsidR="005C1F39" w:rsidRPr="006A28FD">
        <w:rPr>
          <w:sz w:val="24"/>
          <w:szCs w:val="24"/>
          <w:lang w:eastAsia="zh-TW"/>
        </w:rPr>
        <w:t xml:space="preserve">the RX beam determination rely on </w:t>
      </w:r>
      <w:r w:rsidR="00CE0827" w:rsidRPr="006A28FD">
        <w:rPr>
          <w:sz w:val="24"/>
          <w:szCs w:val="24"/>
          <w:lang w:eastAsia="zh-TW"/>
        </w:rPr>
        <w:t xml:space="preserve">SSB based </w:t>
      </w:r>
      <w:r w:rsidR="005C1F39" w:rsidRPr="006A28FD">
        <w:rPr>
          <w:sz w:val="24"/>
          <w:szCs w:val="24"/>
          <w:lang w:eastAsia="zh-TW"/>
        </w:rPr>
        <w:t>BM, it needs some time for BM to figure the RX beam, and it would also extend the evaluation period of SSB based RLM, a</w:t>
      </w:r>
      <w:r w:rsidR="00CE0827" w:rsidRPr="006A28FD">
        <w:rPr>
          <w:sz w:val="24"/>
          <w:szCs w:val="24"/>
          <w:lang w:eastAsia="zh-TW"/>
        </w:rPr>
        <w:t xml:space="preserve">s </w:t>
      </w:r>
      <w:r w:rsidR="00CE0827" w:rsidRPr="001272C6">
        <w:rPr>
          <w:sz w:val="24"/>
          <w:szCs w:val="24"/>
          <w:lang w:eastAsia="zh-TW"/>
        </w:rPr>
        <w:t>shown in Figure 1</w:t>
      </w:r>
      <w:r w:rsidR="00C822C2" w:rsidRPr="001272C6">
        <w:rPr>
          <w:sz w:val="24"/>
          <w:szCs w:val="24"/>
          <w:lang w:eastAsia="zh-TW"/>
        </w:rPr>
        <w:t>., because</w:t>
      </w:r>
      <w:r w:rsidR="00C822C2">
        <w:rPr>
          <w:sz w:val="24"/>
          <w:szCs w:val="24"/>
          <w:lang w:eastAsia="zh-TW"/>
        </w:rPr>
        <w:t xml:space="preserve"> it needs some time for BM to sweep RX beam on those SSBs.</w:t>
      </w:r>
    </w:p>
    <w:p w:rsidR="005C1F39" w:rsidRDefault="005C1F39" w:rsidP="000B17FA">
      <w:pPr>
        <w:rPr>
          <w:sz w:val="24"/>
          <w:szCs w:val="24"/>
          <w:lang w:eastAsia="zh-TW"/>
        </w:rPr>
      </w:pPr>
    </w:p>
    <w:p w:rsidR="00C822C2" w:rsidRDefault="00C822C2" w:rsidP="00C822C2">
      <w:pPr>
        <w:jc w:val="center"/>
        <w:rPr>
          <w:sz w:val="24"/>
          <w:szCs w:val="24"/>
          <w:lang w:eastAsia="zh-TW"/>
        </w:rPr>
      </w:pPr>
      <w:r>
        <w:rPr>
          <w:noProof/>
          <w:sz w:val="24"/>
          <w:szCs w:val="24"/>
          <w:lang w:eastAsia="zh-TW"/>
        </w:rPr>
        <w:drawing>
          <wp:inline distT="0" distB="0" distL="0" distR="0" wp14:anchorId="2A2AD0C9" wp14:editId="4798741A">
            <wp:extent cx="4861560" cy="217347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65719" cy="2175334"/>
                    </a:xfrm>
                    <a:prstGeom prst="rect">
                      <a:avLst/>
                    </a:prstGeom>
                    <a:noFill/>
                    <a:ln>
                      <a:noFill/>
                    </a:ln>
                  </pic:spPr>
                </pic:pic>
              </a:graphicData>
            </a:graphic>
          </wp:inline>
        </w:drawing>
      </w:r>
    </w:p>
    <w:p w:rsidR="006A28FD" w:rsidRPr="00E6558A" w:rsidRDefault="00EC3C45" w:rsidP="001853A3">
      <w:pPr>
        <w:jc w:val="center"/>
        <w:rPr>
          <w:b/>
          <w:sz w:val="24"/>
          <w:szCs w:val="24"/>
          <w:lang w:eastAsia="zh-TW"/>
        </w:rPr>
      </w:pPr>
      <w:r w:rsidRPr="00E6558A">
        <w:rPr>
          <w:b/>
        </w:rPr>
        <w:t xml:space="preserve">Figure </w:t>
      </w:r>
      <w:r w:rsidR="004E3D16" w:rsidRPr="00E6558A">
        <w:rPr>
          <w:b/>
        </w:rPr>
        <w:fldChar w:fldCharType="begin"/>
      </w:r>
      <w:r w:rsidRPr="00E6558A">
        <w:rPr>
          <w:b/>
        </w:rPr>
        <w:instrText xml:space="preserve"> SEQ Figure \* ARABIC </w:instrText>
      </w:r>
      <w:r w:rsidR="004E3D16" w:rsidRPr="00E6558A">
        <w:rPr>
          <w:b/>
        </w:rPr>
        <w:fldChar w:fldCharType="separate"/>
      </w:r>
      <w:r w:rsidR="009935EA">
        <w:rPr>
          <w:b/>
          <w:noProof/>
        </w:rPr>
        <w:t>1</w:t>
      </w:r>
      <w:r w:rsidR="004E3D16" w:rsidRPr="00E6558A">
        <w:rPr>
          <w:b/>
          <w:noProof/>
        </w:rPr>
        <w:fldChar w:fldCharType="end"/>
      </w:r>
      <w:r w:rsidRPr="00E6558A">
        <w:rPr>
          <w:b/>
        </w:rPr>
        <w:t>. An example of SSB sharing with BM and RLM</w:t>
      </w:r>
    </w:p>
    <w:p w:rsidR="00E45E5B" w:rsidRPr="006A28FD" w:rsidRDefault="00E45E5B" w:rsidP="00E45E5B">
      <w:pPr>
        <w:pStyle w:val="a5"/>
        <w:jc w:val="both"/>
        <w:rPr>
          <w:rFonts w:asciiTheme="minorHAnsi" w:eastAsia="新細明體" w:hAnsiTheme="minorHAnsi" w:cs="Calibri"/>
          <w:color w:val="0D0D0D"/>
          <w:sz w:val="24"/>
          <w:szCs w:val="24"/>
          <w:lang w:eastAsia="zh-TW"/>
        </w:rPr>
      </w:pPr>
      <w:bookmarkStart w:id="7" w:name="_Ref513716466"/>
      <w:r w:rsidRPr="006A28FD">
        <w:rPr>
          <w:rFonts w:asciiTheme="minorHAnsi" w:eastAsia="新細明體" w:hAnsiTheme="minorHAnsi" w:cs="Calibri"/>
          <w:color w:val="0D0D0D"/>
          <w:sz w:val="24"/>
          <w:szCs w:val="24"/>
          <w:lang w:eastAsia="zh-TW"/>
        </w:rPr>
        <w:t xml:space="preserve">Observation </w:t>
      </w:r>
      <w:r w:rsidR="004E3D16" w:rsidRPr="006A28FD">
        <w:rPr>
          <w:rFonts w:asciiTheme="minorHAnsi" w:eastAsia="新細明體" w:hAnsiTheme="minorHAnsi" w:cs="Calibri"/>
          <w:color w:val="0D0D0D"/>
          <w:sz w:val="24"/>
          <w:szCs w:val="24"/>
          <w:lang w:eastAsia="zh-TW"/>
        </w:rPr>
        <w:fldChar w:fldCharType="begin"/>
      </w:r>
      <w:r w:rsidRPr="006A28FD">
        <w:rPr>
          <w:rFonts w:asciiTheme="minorHAnsi" w:eastAsia="新細明體" w:hAnsiTheme="minorHAnsi" w:cs="Calibri"/>
          <w:color w:val="0D0D0D"/>
          <w:sz w:val="24"/>
          <w:szCs w:val="24"/>
          <w:lang w:eastAsia="zh-TW"/>
        </w:rPr>
        <w:instrText xml:space="preserve"> SEQ Observation \* ARABIC </w:instrText>
      </w:r>
      <w:r w:rsidR="004E3D16" w:rsidRPr="006A28FD">
        <w:rPr>
          <w:rFonts w:asciiTheme="minorHAnsi" w:eastAsia="新細明體" w:hAnsiTheme="minorHAnsi" w:cs="Calibri"/>
          <w:color w:val="0D0D0D"/>
          <w:sz w:val="24"/>
          <w:szCs w:val="24"/>
          <w:lang w:eastAsia="zh-TW"/>
        </w:rPr>
        <w:fldChar w:fldCharType="separate"/>
      </w:r>
      <w:r w:rsidR="009935EA">
        <w:rPr>
          <w:rFonts w:asciiTheme="minorHAnsi" w:eastAsia="新細明體" w:hAnsiTheme="minorHAnsi" w:cs="Calibri"/>
          <w:noProof/>
          <w:color w:val="0D0D0D"/>
          <w:sz w:val="24"/>
          <w:szCs w:val="24"/>
          <w:lang w:eastAsia="zh-TW"/>
        </w:rPr>
        <w:t>2</w:t>
      </w:r>
      <w:r w:rsidR="004E3D16" w:rsidRPr="006A28FD">
        <w:rPr>
          <w:rFonts w:asciiTheme="minorHAnsi" w:eastAsia="新細明體" w:hAnsiTheme="minorHAnsi" w:cs="Calibri"/>
          <w:color w:val="0D0D0D"/>
          <w:sz w:val="24"/>
          <w:szCs w:val="24"/>
          <w:lang w:eastAsia="zh-TW"/>
        </w:rPr>
        <w:fldChar w:fldCharType="end"/>
      </w:r>
      <w:r w:rsidRPr="006A28FD">
        <w:rPr>
          <w:rFonts w:asciiTheme="minorHAnsi" w:eastAsia="新細明體" w:hAnsiTheme="minorHAnsi" w:cs="Calibri"/>
          <w:color w:val="0D0D0D"/>
          <w:sz w:val="24"/>
          <w:szCs w:val="24"/>
          <w:lang w:eastAsia="zh-TW"/>
        </w:rPr>
        <w:t xml:space="preserve">: </w:t>
      </w:r>
      <w:r w:rsidR="005C1F39" w:rsidRPr="006A28FD">
        <w:rPr>
          <w:rFonts w:asciiTheme="minorHAnsi" w:eastAsia="新細明體" w:hAnsiTheme="minorHAnsi" w:cs="Calibri"/>
          <w:color w:val="0D0D0D"/>
          <w:sz w:val="24"/>
          <w:szCs w:val="24"/>
          <w:lang w:eastAsia="zh-TW"/>
        </w:rPr>
        <w:t>The evaluation period of SSB based</w:t>
      </w:r>
      <w:r w:rsidRPr="006A28FD">
        <w:rPr>
          <w:rFonts w:asciiTheme="minorHAnsi" w:eastAsia="新細明體" w:hAnsiTheme="minorHAnsi" w:cs="Calibri"/>
          <w:color w:val="0D0D0D"/>
          <w:sz w:val="24"/>
          <w:szCs w:val="24"/>
          <w:lang w:eastAsia="zh-TW"/>
        </w:rPr>
        <w:t xml:space="preserve"> RLM</w:t>
      </w:r>
      <w:r w:rsidR="005C1F39" w:rsidRPr="006A28FD">
        <w:rPr>
          <w:rFonts w:asciiTheme="minorHAnsi" w:eastAsia="新細明體" w:hAnsiTheme="minorHAnsi" w:cs="Calibri"/>
          <w:color w:val="0D0D0D"/>
          <w:sz w:val="24"/>
          <w:szCs w:val="24"/>
          <w:lang w:eastAsia="zh-TW"/>
        </w:rPr>
        <w:t xml:space="preserve"> will be extended, if the RX beam determination is relying on the SSB based BM.</w:t>
      </w:r>
      <w:bookmarkEnd w:id="7"/>
      <w:r w:rsidR="005C1F39" w:rsidRPr="006A28FD">
        <w:rPr>
          <w:rFonts w:asciiTheme="minorHAnsi" w:eastAsia="新細明體" w:hAnsiTheme="minorHAnsi" w:cs="Calibri"/>
          <w:color w:val="0D0D0D"/>
          <w:sz w:val="24"/>
          <w:szCs w:val="24"/>
          <w:lang w:eastAsia="zh-TW"/>
        </w:rPr>
        <w:t xml:space="preserve"> </w:t>
      </w:r>
    </w:p>
    <w:p w:rsidR="00B072BA" w:rsidRPr="006A28FD" w:rsidRDefault="00B072BA" w:rsidP="00902288">
      <w:pPr>
        <w:jc w:val="both"/>
        <w:rPr>
          <w:rFonts w:eastAsia="新細明體" w:cs="Calibri"/>
          <w:color w:val="0D0D0D"/>
          <w:sz w:val="24"/>
          <w:szCs w:val="24"/>
          <w:lang w:eastAsia="zh-TW"/>
        </w:rPr>
      </w:pPr>
    </w:p>
    <w:p w:rsidR="00C12C63" w:rsidRDefault="005C1F39" w:rsidP="00902288">
      <w:pPr>
        <w:jc w:val="both"/>
        <w:rPr>
          <w:sz w:val="24"/>
          <w:szCs w:val="24"/>
          <w:lang w:eastAsia="zh-TW"/>
        </w:rPr>
      </w:pPr>
      <w:r w:rsidRPr="006A28FD">
        <w:rPr>
          <w:rFonts w:eastAsia="新細明體" w:cs="Calibri"/>
          <w:color w:val="0D0D0D"/>
          <w:sz w:val="24"/>
          <w:szCs w:val="24"/>
          <w:lang w:eastAsia="zh-TW"/>
        </w:rPr>
        <w:t xml:space="preserve">At last, </w:t>
      </w:r>
      <w:r w:rsidR="006A28FD" w:rsidRPr="006A28FD">
        <w:rPr>
          <w:rFonts w:eastAsia="新細明體" w:cs="Calibri"/>
          <w:color w:val="0D0D0D"/>
          <w:sz w:val="24"/>
          <w:szCs w:val="24"/>
          <w:lang w:eastAsia="zh-TW"/>
        </w:rPr>
        <w:t>for the case of</w:t>
      </w:r>
      <w:r w:rsidRPr="006A28FD">
        <w:rPr>
          <w:sz w:val="24"/>
          <w:szCs w:val="24"/>
          <w:lang w:eastAsia="zh-TW"/>
        </w:rPr>
        <w:t xml:space="preserve"> the RX beam information can be </w:t>
      </w:r>
      <w:r w:rsidRPr="0022656C">
        <w:rPr>
          <w:sz w:val="24"/>
          <w:szCs w:val="24"/>
          <w:lang w:eastAsia="zh-TW"/>
        </w:rPr>
        <w:t>provided by CSI-RS based BM (case 3), UE is able to determi</w:t>
      </w:r>
      <w:r w:rsidR="001272C6" w:rsidRPr="0022656C">
        <w:rPr>
          <w:sz w:val="24"/>
          <w:szCs w:val="24"/>
          <w:lang w:eastAsia="zh-TW"/>
        </w:rPr>
        <w:t xml:space="preserve">ne its RX beam </w:t>
      </w:r>
      <w:r w:rsidR="00F338EE" w:rsidRPr="0022656C">
        <w:rPr>
          <w:sz w:val="24"/>
          <w:szCs w:val="24"/>
          <w:lang w:eastAsia="zh-TW"/>
        </w:rPr>
        <w:t>for serving cell</w:t>
      </w:r>
      <w:r w:rsidR="001769B5" w:rsidRPr="0022656C">
        <w:rPr>
          <w:sz w:val="24"/>
          <w:szCs w:val="24"/>
          <w:lang w:eastAsia="zh-TW"/>
        </w:rPr>
        <w:t xml:space="preserve"> accordingly.</w:t>
      </w:r>
      <w:r w:rsidR="001272C6" w:rsidRPr="0022656C">
        <w:rPr>
          <w:sz w:val="24"/>
          <w:szCs w:val="24"/>
          <w:lang w:eastAsia="zh-TW"/>
        </w:rPr>
        <w:t xml:space="preserve"> Therefore, t</w:t>
      </w:r>
      <w:r w:rsidRPr="0022656C">
        <w:rPr>
          <w:sz w:val="24"/>
          <w:szCs w:val="24"/>
          <w:lang w:eastAsia="zh-TW"/>
        </w:rPr>
        <w:t>he evaluation period</w:t>
      </w:r>
      <w:r w:rsidR="006A28FD" w:rsidRPr="0022656C">
        <w:rPr>
          <w:sz w:val="24"/>
          <w:szCs w:val="24"/>
          <w:lang w:eastAsia="zh-TW"/>
        </w:rPr>
        <w:t xml:space="preserve"> of</w:t>
      </w:r>
      <w:r w:rsidRPr="0022656C">
        <w:rPr>
          <w:sz w:val="24"/>
          <w:szCs w:val="24"/>
          <w:lang w:eastAsia="zh-TW"/>
        </w:rPr>
        <w:t xml:space="preserve"> </w:t>
      </w:r>
      <w:r w:rsidR="006A28FD" w:rsidRPr="0022656C">
        <w:rPr>
          <w:sz w:val="24"/>
          <w:szCs w:val="24"/>
          <w:lang w:eastAsia="zh-TW"/>
        </w:rPr>
        <w:t xml:space="preserve">SSB based RLM </w:t>
      </w:r>
      <w:r w:rsidR="00C12C63">
        <w:rPr>
          <w:sz w:val="24"/>
          <w:szCs w:val="24"/>
          <w:lang w:eastAsia="zh-TW"/>
        </w:rPr>
        <w:t>can</w:t>
      </w:r>
      <w:r w:rsidR="004F1D74" w:rsidRPr="0022656C">
        <w:rPr>
          <w:sz w:val="24"/>
          <w:szCs w:val="24"/>
          <w:lang w:eastAsia="zh-TW"/>
        </w:rPr>
        <w:t xml:space="preserve"> </w:t>
      </w:r>
      <w:r w:rsidR="00C12C63">
        <w:rPr>
          <w:sz w:val="24"/>
          <w:szCs w:val="24"/>
          <w:lang w:eastAsia="zh-TW"/>
        </w:rPr>
        <w:t xml:space="preserve">be </w:t>
      </w:r>
      <w:r w:rsidR="004F1D74" w:rsidRPr="0022656C">
        <w:rPr>
          <w:sz w:val="24"/>
          <w:szCs w:val="24"/>
          <w:lang w:eastAsia="zh-TW"/>
        </w:rPr>
        <w:t xml:space="preserve">not </w:t>
      </w:r>
      <w:r w:rsidR="001272C6" w:rsidRPr="0022656C">
        <w:rPr>
          <w:sz w:val="24"/>
          <w:szCs w:val="24"/>
          <w:lang w:eastAsia="zh-TW"/>
        </w:rPr>
        <w:t>extended for RX beam sweeping</w:t>
      </w:r>
      <w:r w:rsidR="001769B5" w:rsidRPr="0022656C">
        <w:rPr>
          <w:sz w:val="24"/>
          <w:szCs w:val="24"/>
          <w:lang w:eastAsia="zh-TW"/>
        </w:rPr>
        <w:t>,</w:t>
      </w:r>
      <w:r w:rsidR="001272C6" w:rsidRPr="0022656C">
        <w:rPr>
          <w:sz w:val="24"/>
          <w:szCs w:val="24"/>
          <w:lang w:eastAsia="zh-TW"/>
        </w:rPr>
        <w:t xml:space="preserve"> if </w:t>
      </w:r>
      <w:r w:rsidR="001769B5" w:rsidRPr="0022656C">
        <w:rPr>
          <w:sz w:val="24"/>
          <w:szCs w:val="24"/>
          <w:lang w:eastAsia="zh-TW"/>
        </w:rPr>
        <w:t>all SSBs configured for RLM are spatially QCLed to CSI-</w:t>
      </w:r>
      <w:r w:rsidR="00C12C63">
        <w:rPr>
          <w:sz w:val="24"/>
          <w:szCs w:val="24"/>
          <w:lang w:eastAsia="zh-TW"/>
        </w:rPr>
        <w:t>RS resources configured for BM</w:t>
      </w:r>
      <w:r w:rsidR="0022656C">
        <w:rPr>
          <w:sz w:val="24"/>
          <w:szCs w:val="24"/>
          <w:lang w:eastAsia="zh-TW"/>
        </w:rPr>
        <w:t>,</w:t>
      </w:r>
      <w:r w:rsidR="004E3D16" w:rsidRPr="0022656C">
        <w:rPr>
          <w:sz w:val="24"/>
          <w:szCs w:val="24"/>
          <w:lang w:eastAsia="zh-TW"/>
        </w:rPr>
        <w:t xml:space="preserve"> </w:t>
      </w:r>
      <w:r w:rsidR="001769B5" w:rsidRPr="0022656C">
        <w:rPr>
          <w:sz w:val="24"/>
          <w:szCs w:val="24"/>
          <w:lang w:eastAsia="zh-TW"/>
        </w:rPr>
        <w:t>and the CSI-RS resources</w:t>
      </w:r>
      <w:r w:rsidR="00480A4A" w:rsidRPr="0022656C">
        <w:rPr>
          <w:sz w:val="24"/>
          <w:szCs w:val="24"/>
          <w:lang w:eastAsia="zh-TW"/>
        </w:rPr>
        <w:t xml:space="preserve"> are TDMed with the SSBs.</w:t>
      </w:r>
      <w:r w:rsidR="00C12C63">
        <w:rPr>
          <w:sz w:val="24"/>
          <w:szCs w:val="24"/>
          <w:lang w:eastAsia="zh-TW"/>
        </w:rPr>
        <w:t xml:space="preserve"> However, the QCL associated should be provided to UE.</w:t>
      </w:r>
    </w:p>
    <w:p w:rsidR="00C12C63" w:rsidRDefault="00C12C63" w:rsidP="00902288">
      <w:pPr>
        <w:jc w:val="both"/>
        <w:rPr>
          <w:sz w:val="24"/>
          <w:szCs w:val="24"/>
          <w:lang w:eastAsia="zh-TW"/>
        </w:rPr>
      </w:pPr>
      <w:r>
        <w:rPr>
          <w:sz w:val="24"/>
          <w:szCs w:val="24"/>
          <w:lang w:eastAsia="zh-TW"/>
        </w:rPr>
        <w:t xml:space="preserve">Although, there is not explicit QCL parameters in the current RRC configuration for RLM-RS, but UE could learn the QCL information from the configured TCI state table.  E.g. if the SSB for RLM has been configured in the TCI state, and the corresponding TCI state index is also used by other tasks such as beam management, then UE is able to learn the QCL </w:t>
      </w:r>
      <w:r w:rsidR="000C263C">
        <w:rPr>
          <w:sz w:val="24"/>
          <w:szCs w:val="24"/>
          <w:lang w:eastAsia="zh-TW"/>
        </w:rPr>
        <w:t>relationship</w:t>
      </w:r>
      <w:r>
        <w:rPr>
          <w:sz w:val="24"/>
          <w:szCs w:val="24"/>
          <w:lang w:eastAsia="zh-TW"/>
        </w:rPr>
        <w:t xml:space="preserve"> between the RLM</w:t>
      </w:r>
      <w:r w:rsidR="000C263C">
        <w:rPr>
          <w:sz w:val="24"/>
          <w:szCs w:val="24"/>
          <w:lang w:eastAsia="zh-TW"/>
        </w:rPr>
        <w:t>-RS</w:t>
      </w:r>
      <w:r>
        <w:rPr>
          <w:sz w:val="24"/>
          <w:szCs w:val="24"/>
          <w:lang w:eastAsia="zh-TW"/>
        </w:rPr>
        <w:t xml:space="preserve"> and the </w:t>
      </w:r>
      <w:r w:rsidR="000C263C">
        <w:rPr>
          <w:sz w:val="24"/>
          <w:szCs w:val="24"/>
          <w:lang w:eastAsia="zh-TW"/>
        </w:rPr>
        <w:t>RS configured with the TCI state index, corresponding to the RLM-RS.</w:t>
      </w:r>
    </w:p>
    <w:p w:rsidR="004C1F59" w:rsidRDefault="005C1F39" w:rsidP="000C263C">
      <w:pPr>
        <w:pStyle w:val="a5"/>
        <w:jc w:val="both"/>
        <w:rPr>
          <w:rFonts w:asciiTheme="minorHAnsi" w:eastAsia="新細明體" w:hAnsiTheme="minorHAnsi" w:cs="Calibri"/>
          <w:color w:val="0D0D0D"/>
          <w:sz w:val="24"/>
          <w:szCs w:val="24"/>
          <w:lang w:eastAsia="zh-TW"/>
        </w:rPr>
      </w:pPr>
      <w:bookmarkStart w:id="8" w:name="_Ref514097971"/>
      <w:bookmarkStart w:id="9" w:name="_Ref513716472"/>
      <w:r w:rsidRPr="0022656C">
        <w:rPr>
          <w:rFonts w:asciiTheme="minorHAnsi" w:eastAsia="新細明體" w:hAnsiTheme="minorHAnsi" w:cs="Calibri"/>
          <w:color w:val="0D0D0D"/>
          <w:sz w:val="24"/>
          <w:szCs w:val="24"/>
          <w:lang w:eastAsia="zh-TW"/>
        </w:rPr>
        <w:t xml:space="preserve">Observation </w:t>
      </w:r>
      <w:r w:rsidR="004E3D16" w:rsidRPr="0022656C">
        <w:rPr>
          <w:rFonts w:asciiTheme="minorHAnsi" w:eastAsia="新細明體" w:hAnsiTheme="minorHAnsi" w:cs="Calibri"/>
          <w:color w:val="0D0D0D"/>
          <w:sz w:val="24"/>
          <w:szCs w:val="24"/>
          <w:lang w:eastAsia="zh-TW"/>
        </w:rPr>
        <w:fldChar w:fldCharType="begin"/>
      </w:r>
      <w:r w:rsidRPr="0022656C">
        <w:rPr>
          <w:rFonts w:asciiTheme="minorHAnsi" w:eastAsia="新細明體" w:hAnsiTheme="minorHAnsi" w:cs="Calibri"/>
          <w:color w:val="0D0D0D"/>
          <w:sz w:val="24"/>
          <w:szCs w:val="24"/>
          <w:lang w:eastAsia="zh-TW"/>
        </w:rPr>
        <w:instrText xml:space="preserve"> SEQ Observation \* ARABIC </w:instrText>
      </w:r>
      <w:r w:rsidR="004E3D16" w:rsidRPr="0022656C">
        <w:rPr>
          <w:rFonts w:asciiTheme="minorHAnsi" w:eastAsia="新細明體" w:hAnsiTheme="minorHAnsi" w:cs="Calibri"/>
          <w:color w:val="0D0D0D"/>
          <w:sz w:val="24"/>
          <w:szCs w:val="24"/>
          <w:lang w:eastAsia="zh-TW"/>
        </w:rPr>
        <w:fldChar w:fldCharType="separate"/>
      </w:r>
      <w:r w:rsidR="009935EA">
        <w:rPr>
          <w:rFonts w:asciiTheme="minorHAnsi" w:eastAsia="新細明體" w:hAnsiTheme="minorHAnsi" w:cs="Calibri"/>
          <w:noProof/>
          <w:color w:val="0D0D0D"/>
          <w:sz w:val="24"/>
          <w:szCs w:val="24"/>
          <w:lang w:eastAsia="zh-TW"/>
        </w:rPr>
        <w:t>3</w:t>
      </w:r>
      <w:r w:rsidR="004E3D16" w:rsidRPr="0022656C">
        <w:rPr>
          <w:rFonts w:asciiTheme="minorHAnsi" w:eastAsia="新細明體" w:hAnsiTheme="minorHAnsi" w:cs="Calibri"/>
          <w:color w:val="0D0D0D"/>
          <w:sz w:val="24"/>
          <w:szCs w:val="24"/>
          <w:lang w:eastAsia="zh-TW"/>
        </w:rPr>
        <w:fldChar w:fldCharType="end"/>
      </w:r>
      <w:r w:rsidRPr="0022656C">
        <w:rPr>
          <w:rFonts w:asciiTheme="minorHAnsi" w:eastAsia="新細明體" w:hAnsiTheme="minorHAnsi" w:cs="Calibri"/>
          <w:color w:val="0D0D0D"/>
          <w:sz w:val="24"/>
          <w:szCs w:val="24"/>
          <w:lang w:eastAsia="zh-TW"/>
        </w:rPr>
        <w:t xml:space="preserve">: </w:t>
      </w:r>
      <w:r w:rsidR="000C263C">
        <w:rPr>
          <w:rFonts w:asciiTheme="minorHAnsi" w:eastAsia="新細明體" w:hAnsiTheme="minorHAnsi" w:cs="Calibri"/>
          <w:color w:val="0D0D0D"/>
          <w:sz w:val="24"/>
          <w:szCs w:val="24"/>
          <w:lang w:eastAsia="zh-TW"/>
        </w:rPr>
        <w:t>There is no explicit QCL parameter in the current RRC IE for RLM-RS. However, UE can know the QCL information inexplicitly via TCI state.</w:t>
      </w:r>
      <w:bookmarkEnd w:id="8"/>
      <w:r w:rsidR="000C263C">
        <w:rPr>
          <w:rFonts w:asciiTheme="minorHAnsi" w:eastAsia="新細明體" w:hAnsiTheme="minorHAnsi" w:cs="Calibri"/>
          <w:color w:val="0D0D0D"/>
          <w:sz w:val="24"/>
          <w:szCs w:val="24"/>
          <w:lang w:eastAsia="zh-TW"/>
        </w:rPr>
        <w:t xml:space="preserve"> </w:t>
      </w:r>
    </w:p>
    <w:p w:rsidR="009935EA" w:rsidRPr="009935EA" w:rsidRDefault="009935EA" w:rsidP="009935EA">
      <w:pPr>
        <w:rPr>
          <w:lang w:eastAsia="zh-TW"/>
        </w:rPr>
      </w:pPr>
    </w:p>
    <w:p w:rsidR="009935EA" w:rsidRDefault="009935EA">
      <w:pPr>
        <w:rPr>
          <w:rFonts w:eastAsia="新細明體" w:cs="Calibri"/>
          <w:b/>
          <w:color w:val="0D0D0D"/>
          <w:sz w:val="24"/>
          <w:szCs w:val="24"/>
          <w:lang w:eastAsia="zh-TW"/>
        </w:rPr>
      </w:pPr>
      <w:r>
        <w:rPr>
          <w:rFonts w:eastAsia="新細明體" w:cs="Calibri"/>
          <w:color w:val="0D0D0D"/>
          <w:sz w:val="24"/>
          <w:szCs w:val="24"/>
          <w:lang w:eastAsia="zh-TW"/>
        </w:rPr>
        <w:br w:type="page"/>
      </w:r>
    </w:p>
    <w:p w:rsidR="009935EA" w:rsidRDefault="009935EA" w:rsidP="009935EA">
      <w:pPr>
        <w:pStyle w:val="a5"/>
        <w:jc w:val="both"/>
        <w:rPr>
          <w:rFonts w:asciiTheme="minorHAnsi" w:eastAsia="新細明體" w:hAnsiTheme="minorHAnsi" w:cs="Calibri"/>
          <w:color w:val="0D0D0D"/>
          <w:sz w:val="24"/>
          <w:szCs w:val="24"/>
          <w:lang w:eastAsia="zh-TW"/>
        </w:rPr>
      </w:pPr>
      <w:r w:rsidRPr="006A28FD">
        <w:rPr>
          <w:rFonts w:asciiTheme="minorHAnsi" w:eastAsia="新細明體" w:hAnsiTheme="minorHAnsi" w:cs="Calibri"/>
          <w:color w:val="0D0D0D"/>
          <w:sz w:val="24"/>
          <w:szCs w:val="24"/>
          <w:lang w:eastAsia="zh-TW"/>
        </w:rPr>
        <w:lastRenderedPageBreak/>
        <w:t xml:space="preserve">Observation </w:t>
      </w:r>
      <w:r w:rsidRPr="006A28FD">
        <w:rPr>
          <w:rFonts w:asciiTheme="minorHAnsi" w:eastAsia="新細明體" w:hAnsiTheme="minorHAnsi" w:cs="Calibri"/>
          <w:color w:val="0D0D0D"/>
          <w:sz w:val="24"/>
          <w:szCs w:val="24"/>
          <w:lang w:eastAsia="zh-TW"/>
        </w:rPr>
        <w:fldChar w:fldCharType="begin"/>
      </w:r>
      <w:r w:rsidRPr="006A28FD">
        <w:rPr>
          <w:rFonts w:asciiTheme="minorHAnsi" w:eastAsia="新細明體" w:hAnsiTheme="minorHAnsi" w:cs="Calibri"/>
          <w:color w:val="0D0D0D"/>
          <w:sz w:val="24"/>
          <w:szCs w:val="24"/>
          <w:lang w:eastAsia="zh-TW"/>
        </w:rPr>
        <w:instrText xml:space="preserve"> SEQ Observation \* ARABIC </w:instrText>
      </w:r>
      <w:r w:rsidRPr="006A28FD">
        <w:rPr>
          <w:rFonts w:asciiTheme="minorHAnsi" w:eastAsia="新細明體" w:hAnsiTheme="minorHAnsi" w:cs="Calibri"/>
          <w:color w:val="0D0D0D"/>
          <w:sz w:val="24"/>
          <w:szCs w:val="24"/>
          <w:lang w:eastAsia="zh-TW"/>
        </w:rPr>
        <w:fldChar w:fldCharType="separate"/>
      </w:r>
      <w:r>
        <w:rPr>
          <w:rFonts w:asciiTheme="minorHAnsi" w:eastAsia="新細明體" w:hAnsiTheme="minorHAnsi" w:cs="Calibri"/>
          <w:noProof/>
          <w:color w:val="0D0D0D"/>
          <w:sz w:val="24"/>
          <w:szCs w:val="24"/>
          <w:lang w:eastAsia="zh-TW"/>
        </w:rPr>
        <w:t>4</w:t>
      </w:r>
      <w:r w:rsidRPr="006A28FD">
        <w:rPr>
          <w:rFonts w:asciiTheme="minorHAnsi" w:eastAsia="新細明體" w:hAnsiTheme="minorHAnsi" w:cs="Calibri"/>
          <w:color w:val="0D0D0D"/>
          <w:sz w:val="24"/>
          <w:szCs w:val="24"/>
          <w:lang w:eastAsia="zh-TW"/>
        </w:rPr>
        <w:fldChar w:fldCharType="end"/>
      </w:r>
      <w:r w:rsidRPr="006A28FD">
        <w:rPr>
          <w:rFonts w:asciiTheme="minorHAnsi" w:eastAsia="新細明體" w:hAnsiTheme="minorHAnsi" w:cs="Calibri"/>
          <w:color w:val="0D0D0D"/>
          <w:sz w:val="24"/>
          <w:szCs w:val="24"/>
          <w:lang w:eastAsia="zh-TW"/>
        </w:rPr>
        <w:t xml:space="preserve">: For SSB based RLM, the evaluation period </w:t>
      </w:r>
      <w:r>
        <w:rPr>
          <w:rFonts w:asciiTheme="minorHAnsi" w:eastAsia="新細明體" w:hAnsiTheme="minorHAnsi" w:cs="Calibri"/>
          <w:color w:val="0D0D0D"/>
          <w:sz w:val="24"/>
          <w:szCs w:val="24"/>
          <w:lang w:eastAsia="zh-TW"/>
        </w:rPr>
        <w:t>can</w:t>
      </w:r>
      <w:r w:rsidRPr="006A28FD">
        <w:rPr>
          <w:rFonts w:asciiTheme="minorHAnsi" w:eastAsia="新細明體" w:hAnsiTheme="minorHAnsi" w:cs="Calibri"/>
          <w:color w:val="0D0D0D"/>
          <w:sz w:val="24"/>
          <w:szCs w:val="24"/>
          <w:lang w:eastAsia="zh-TW"/>
        </w:rPr>
        <w:t xml:space="preserve"> be not extended only </w:t>
      </w:r>
      <w:r>
        <w:rPr>
          <w:rFonts w:asciiTheme="minorHAnsi" w:eastAsia="新細明體" w:hAnsiTheme="minorHAnsi" w:cs="Calibri"/>
          <w:color w:val="0D0D0D"/>
          <w:sz w:val="24"/>
          <w:szCs w:val="24"/>
          <w:lang w:eastAsia="zh-TW"/>
        </w:rPr>
        <w:t xml:space="preserve">if </w:t>
      </w:r>
    </w:p>
    <w:p w:rsidR="009935EA" w:rsidRDefault="005B6BF0" w:rsidP="009935EA">
      <w:pPr>
        <w:pStyle w:val="a5"/>
        <w:numPr>
          <w:ilvl w:val="0"/>
          <w:numId w:val="17"/>
        </w:numPr>
        <w:jc w:val="both"/>
        <w:rPr>
          <w:rFonts w:asciiTheme="minorHAnsi" w:eastAsia="新細明體" w:hAnsiTheme="minorHAnsi" w:cs="Calibri"/>
          <w:color w:val="0D0D0D"/>
          <w:sz w:val="24"/>
          <w:szCs w:val="24"/>
          <w:lang w:eastAsia="zh-TW"/>
        </w:rPr>
      </w:pPr>
      <w:r>
        <w:rPr>
          <w:rFonts w:asciiTheme="minorHAnsi" w:eastAsia="新細明體" w:hAnsiTheme="minorHAnsi" w:cs="Calibri"/>
          <w:color w:val="0D0D0D"/>
          <w:sz w:val="24"/>
          <w:szCs w:val="24"/>
          <w:lang w:eastAsia="zh-TW"/>
        </w:rPr>
        <w:t>A</w:t>
      </w:r>
      <w:r w:rsidR="009935EA" w:rsidRPr="004C1F59">
        <w:rPr>
          <w:rFonts w:asciiTheme="minorHAnsi" w:eastAsia="新細明體" w:hAnsiTheme="minorHAnsi" w:cs="Calibri"/>
          <w:color w:val="0D0D0D"/>
          <w:sz w:val="24"/>
          <w:szCs w:val="24"/>
          <w:lang w:eastAsia="zh-TW"/>
        </w:rPr>
        <w:t xml:space="preserve">ll SSBs configured for RLM are spatially QCLed and TDMed to CSI-RS resources configured for BM, </w:t>
      </w:r>
      <w:r w:rsidR="009935EA" w:rsidRPr="0022656C">
        <w:rPr>
          <w:rFonts w:asciiTheme="minorHAnsi" w:eastAsia="新細明體" w:hAnsiTheme="minorHAnsi" w:cs="Calibri"/>
          <w:color w:val="0D0D0D"/>
          <w:sz w:val="24"/>
          <w:szCs w:val="24"/>
          <w:lang w:eastAsia="zh-TW"/>
        </w:rPr>
        <w:t>and</w:t>
      </w:r>
      <w:r w:rsidR="009935EA">
        <w:rPr>
          <w:rFonts w:asciiTheme="minorHAnsi" w:eastAsia="新細明體" w:hAnsiTheme="minorHAnsi" w:cs="Calibri"/>
          <w:color w:val="0D0D0D"/>
          <w:sz w:val="24"/>
          <w:szCs w:val="24"/>
          <w:lang w:eastAsia="zh-TW"/>
        </w:rPr>
        <w:t xml:space="preserve"> the QCL association is known to UE</w:t>
      </w:r>
      <w:r w:rsidR="009935EA" w:rsidRPr="0022656C">
        <w:rPr>
          <w:rFonts w:asciiTheme="minorHAnsi" w:eastAsia="新細明體" w:hAnsiTheme="minorHAnsi" w:cs="Calibri"/>
          <w:color w:val="0D0D0D"/>
          <w:sz w:val="24"/>
          <w:szCs w:val="24"/>
          <w:lang w:eastAsia="zh-TW"/>
        </w:rPr>
        <w:t>.</w:t>
      </w:r>
    </w:p>
    <w:p w:rsidR="001769B5" w:rsidRPr="0022656C" w:rsidRDefault="001769B5" w:rsidP="006A28FD">
      <w:pPr>
        <w:pStyle w:val="a5"/>
        <w:jc w:val="both"/>
        <w:rPr>
          <w:rFonts w:asciiTheme="minorHAnsi" w:hAnsiTheme="minorHAnsi" w:cs="Calibri"/>
          <w:sz w:val="24"/>
          <w:szCs w:val="24"/>
        </w:rPr>
      </w:pPr>
      <w:bookmarkStart w:id="10" w:name="_Ref513716496"/>
      <w:bookmarkEnd w:id="9"/>
    </w:p>
    <w:p w:rsidR="004C1F59" w:rsidRPr="0022656C" w:rsidRDefault="006A28FD" w:rsidP="006A28FD">
      <w:pPr>
        <w:pStyle w:val="a5"/>
        <w:jc w:val="both"/>
        <w:rPr>
          <w:rFonts w:asciiTheme="minorHAnsi" w:eastAsia="新細明體" w:hAnsiTheme="minorHAnsi" w:cs="Calibri"/>
          <w:color w:val="0D0D0D"/>
          <w:sz w:val="24"/>
          <w:szCs w:val="24"/>
          <w:lang w:eastAsia="zh-TW"/>
        </w:rPr>
      </w:pPr>
      <w:bookmarkStart w:id="11" w:name="_Ref514097985"/>
      <w:r w:rsidRPr="0022656C">
        <w:rPr>
          <w:rFonts w:asciiTheme="minorHAnsi" w:hAnsiTheme="minorHAnsi" w:cs="Calibri"/>
          <w:sz w:val="24"/>
          <w:szCs w:val="24"/>
        </w:rPr>
        <w:t xml:space="preserve">Proposal </w:t>
      </w:r>
      <w:r w:rsidR="004E3D16" w:rsidRPr="0022656C">
        <w:rPr>
          <w:rFonts w:asciiTheme="minorHAnsi" w:hAnsiTheme="minorHAnsi" w:cs="Calibri"/>
          <w:sz w:val="24"/>
          <w:szCs w:val="24"/>
        </w:rPr>
        <w:fldChar w:fldCharType="begin"/>
      </w:r>
      <w:r w:rsidRPr="0022656C">
        <w:rPr>
          <w:rFonts w:asciiTheme="minorHAnsi" w:hAnsiTheme="minorHAnsi" w:cs="Calibri"/>
          <w:sz w:val="24"/>
          <w:szCs w:val="24"/>
        </w:rPr>
        <w:instrText xml:space="preserve"> SEQ Proposal \* ARABIC </w:instrText>
      </w:r>
      <w:r w:rsidR="004E3D16" w:rsidRPr="0022656C">
        <w:rPr>
          <w:rFonts w:asciiTheme="minorHAnsi" w:hAnsiTheme="minorHAnsi" w:cs="Calibri"/>
          <w:sz w:val="24"/>
          <w:szCs w:val="24"/>
        </w:rPr>
        <w:fldChar w:fldCharType="separate"/>
      </w:r>
      <w:r w:rsidR="009935EA">
        <w:rPr>
          <w:rFonts w:asciiTheme="minorHAnsi" w:hAnsiTheme="minorHAnsi" w:cs="Calibri"/>
          <w:noProof/>
          <w:sz w:val="24"/>
          <w:szCs w:val="24"/>
        </w:rPr>
        <w:t>1</w:t>
      </w:r>
      <w:r w:rsidR="004E3D16" w:rsidRPr="0022656C">
        <w:rPr>
          <w:rFonts w:asciiTheme="minorHAnsi" w:hAnsiTheme="minorHAnsi" w:cs="Calibri"/>
          <w:sz w:val="24"/>
          <w:szCs w:val="24"/>
        </w:rPr>
        <w:fldChar w:fldCharType="end"/>
      </w:r>
      <w:r w:rsidRPr="0022656C">
        <w:rPr>
          <w:rFonts w:asciiTheme="minorHAnsi" w:hAnsiTheme="minorHAnsi" w:cs="Calibri"/>
          <w:sz w:val="24"/>
          <w:szCs w:val="24"/>
        </w:rPr>
        <w:t xml:space="preserve">: </w:t>
      </w:r>
      <w:r w:rsidR="00F338EE" w:rsidRPr="0022656C">
        <w:rPr>
          <w:rFonts w:asciiTheme="minorHAnsi" w:eastAsia="新細明體" w:hAnsiTheme="minorHAnsi" w:cs="Calibri"/>
          <w:color w:val="0D0D0D"/>
          <w:sz w:val="24"/>
          <w:szCs w:val="24"/>
          <w:lang w:eastAsia="zh-TW"/>
        </w:rPr>
        <w:t xml:space="preserve">For SSB based RLM, </w:t>
      </w:r>
      <w:r w:rsidR="002D42E3" w:rsidRPr="0022656C">
        <w:rPr>
          <w:rFonts w:asciiTheme="minorHAnsi" w:eastAsia="新細明體" w:hAnsiTheme="minorHAnsi" w:cs="Calibri"/>
          <w:color w:val="0D0D0D"/>
          <w:sz w:val="24"/>
          <w:szCs w:val="24"/>
          <w:lang w:eastAsia="zh-TW"/>
        </w:rPr>
        <w:t>the following condition should be met:</w:t>
      </w:r>
      <w:bookmarkEnd w:id="11"/>
      <w:r w:rsidR="004C1F59" w:rsidRPr="0022656C">
        <w:rPr>
          <w:rFonts w:asciiTheme="minorHAnsi" w:eastAsia="新細明體" w:hAnsiTheme="minorHAnsi" w:cs="Calibri"/>
          <w:color w:val="0D0D0D"/>
          <w:sz w:val="24"/>
          <w:szCs w:val="24"/>
          <w:lang w:eastAsia="zh-TW"/>
        </w:rPr>
        <w:t xml:space="preserve"> </w:t>
      </w:r>
    </w:p>
    <w:p w:rsidR="000C263C" w:rsidRPr="0022656C" w:rsidRDefault="002869A4" w:rsidP="000C263C">
      <w:pPr>
        <w:pStyle w:val="a5"/>
        <w:numPr>
          <w:ilvl w:val="0"/>
          <w:numId w:val="17"/>
        </w:numPr>
        <w:jc w:val="both"/>
        <w:rPr>
          <w:rFonts w:asciiTheme="minorHAnsi" w:eastAsia="新細明體" w:hAnsiTheme="minorHAnsi" w:cs="Calibri"/>
          <w:color w:val="0D0D0D"/>
          <w:sz w:val="24"/>
          <w:szCs w:val="24"/>
          <w:lang w:eastAsia="zh-TW"/>
        </w:rPr>
      </w:pPr>
      <w:r w:rsidRPr="000C263C">
        <w:rPr>
          <w:rFonts w:asciiTheme="minorHAnsi" w:eastAsia="新細明體" w:hAnsiTheme="minorHAnsi" w:cs="Calibri"/>
          <w:color w:val="0D0D0D"/>
          <w:sz w:val="24"/>
          <w:szCs w:val="24"/>
          <w:lang w:eastAsia="zh-TW"/>
        </w:rPr>
        <w:t>A</w:t>
      </w:r>
      <w:r w:rsidR="004C1F59" w:rsidRPr="000C263C">
        <w:rPr>
          <w:rFonts w:asciiTheme="minorHAnsi" w:eastAsia="新細明體" w:hAnsiTheme="minorHAnsi" w:cs="Calibri"/>
          <w:color w:val="0D0D0D"/>
          <w:sz w:val="24"/>
          <w:szCs w:val="24"/>
          <w:lang w:eastAsia="zh-TW"/>
        </w:rPr>
        <w:t>ll SSBs configured for RLM are spatially QCLed and TDMed to CSI-RS resources configured for BM</w:t>
      </w:r>
      <w:r w:rsidR="004E3D16" w:rsidRPr="000C263C">
        <w:rPr>
          <w:rFonts w:asciiTheme="minorHAnsi" w:eastAsia="新細明體" w:hAnsiTheme="minorHAnsi" w:cs="Calibri"/>
          <w:color w:val="0D0D0D"/>
          <w:sz w:val="24"/>
          <w:szCs w:val="24"/>
          <w:lang w:eastAsia="zh-TW"/>
        </w:rPr>
        <w:t xml:space="preserve">, </w:t>
      </w:r>
      <w:r w:rsidR="000C263C" w:rsidRPr="0022656C">
        <w:rPr>
          <w:rFonts w:asciiTheme="minorHAnsi" w:eastAsia="新細明體" w:hAnsiTheme="minorHAnsi" w:cs="Calibri"/>
          <w:color w:val="0D0D0D"/>
          <w:sz w:val="24"/>
          <w:szCs w:val="24"/>
          <w:lang w:eastAsia="zh-TW"/>
        </w:rPr>
        <w:t>and</w:t>
      </w:r>
      <w:r w:rsidR="000C263C">
        <w:rPr>
          <w:rFonts w:asciiTheme="minorHAnsi" w:eastAsia="新細明體" w:hAnsiTheme="minorHAnsi" w:cs="Calibri"/>
          <w:color w:val="0D0D0D"/>
          <w:sz w:val="24"/>
          <w:szCs w:val="24"/>
          <w:lang w:eastAsia="zh-TW"/>
        </w:rPr>
        <w:t xml:space="preserve"> the QCL association is known to UE</w:t>
      </w:r>
      <w:r w:rsidR="000C263C" w:rsidRPr="0022656C">
        <w:rPr>
          <w:rFonts w:asciiTheme="minorHAnsi" w:eastAsia="新細明體" w:hAnsiTheme="minorHAnsi" w:cs="Calibri"/>
          <w:color w:val="0D0D0D"/>
          <w:sz w:val="24"/>
          <w:szCs w:val="24"/>
          <w:lang w:eastAsia="zh-TW"/>
        </w:rPr>
        <w:t xml:space="preserve">. </w:t>
      </w:r>
    </w:p>
    <w:p w:rsidR="004C1F59" w:rsidRPr="000C263C" w:rsidRDefault="004C1F59" w:rsidP="000C263C">
      <w:pPr>
        <w:pStyle w:val="a5"/>
        <w:ind w:left="360"/>
        <w:jc w:val="both"/>
        <w:rPr>
          <w:rFonts w:asciiTheme="minorHAnsi" w:eastAsia="新細明體" w:hAnsiTheme="minorHAnsi" w:cs="Calibri"/>
          <w:color w:val="0D0D0D"/>
          <w:sz w:val="24"/>
          <w:szCs w:val="24"/>
          <w:lang w:eastAsia="zh-TW"/>
        </w:rPr>
      </w:pPr>
      <w:r w:rsidRPr="000C263C">
        <w:rPr>
          <w:rFonts w:asciiTheme="minorHAnsi" w:eastAsia="新細明體" w:hAnsiTheme="minorHAnsi" w:cs="Calibri"/>
          <w:color w:val="0D0D0D"/>
          <w:sz w:val="24"/>
          <w:szCs w:val="24"/>
          <w:lang w:eastAsia="zh-TW"/>
        </w:rPr>
        <w:t xml:space="preserve">Otherwise, a relaxing factor should be introduced for evaluation period. </w:t>
      </w:r>
    </w:p>
    <w:bookmarkEnd w:id="10"/>
    <w:p w:rsidR="00037357" w:rsidRPr="006A28FD" w:rsidRDefault="00037357" w:rsidP="00902288">
      <w:pPr>
        <w:jc w:val="both"/>
        <w:rPr>
          <w:rFonts w:eastAsia="新細明體" w:cs="Calibri"/>
          <w:color w:val="0D0D0D"/>
          <w:sz w:val="24"/>
          <w:szCs w:val="24"/>
          <w:lang w:eastAsia="zh-TW"/>
        </w:rPr>
      </w:pPr>
    </w:p>
    <w:p w:rsidR="00037357" w:rsidRPr="006A28FD" w:rsidRDefault="00037357" w:rsidP="00037357">
      <w:pPr>
        <w:jc w:val="both"/>
        <w:rPr>
          <w:rFonts w:eastAsia="新細明體" w:cs="Calibri"/>
          <w:color w:val="0D0D0D"/>
          <w:sz w:val="24"/>
          <w:szCs w:val="24"/>
          <w:lang w:eastAsia="zh-TW"/>
        </w:rPr>
      </w:pPr>
      <w:r w:rsidRPr="006A28FD">
        <w:rPr>
          <w:rFonts w:eastAsia="新細明體" w:cs="Calibri"/>
          <w:b/>
          <w:color w:val="0D0D0D"/>
          <w:sz w:val="24"/>
          <w:szCs w:val="24"/>
          <w:u w:val="single"/>
          <w:lang w:eastAsia="zh-TW"/>
        </w:rPr>
        <w:t>CSI-RS based RLM</w:t>
      </w:r>
    </w:p>
    <w:p w:rsidR="006A28FD" w:rsidRPr="006A28FD" w:rsidRDefault="006A28FD" w:rsidP="006A28FD">
      <w:pPr>
        <w:jc w:val="both"/>
        <w:rPr>
          <w:rFonts w:eastAsia="新細明體" w:cs="Calibri"/>
          <w:color w:val="0D0D0D"/>
          <w:sz w:val="24"/>
          <w:szCs w:val="24"/>
          <w:lang w:eastAsia="zh-TW"/>
        </w:rPr>
      </w:pPr>
      <w:r>
        <w:rPr>
          <w:rFonts w:eastAsia="新細明體" w:cs="Calibri"/>
          <w:color w:val="0D0D0D"/>
          <w:sz w:val="24"/>
          <w:szCs w:val="24"/>
          <w:lang w:eastAsia="zh-TW"/>
        </w:rPr>
        <w:t>Similarly, for a given CSI-RS resource</w:t>
      </w:r>
      <w:r w:rsidRPr="006A28FD">
        <w:rPr>
          <w:rFonts w:eastAsia="新細明體" w:cs="Calibri"/>
          <w:color w:val="0D0D0D"/>
          <w:sz w:val="24"/>
          <w:szCs w:val="24"/>
          <w:lang w:eastAsia="zh-TW"/>
        </w:rPr>
        <w:t xml:space="preserve">, the RX beams could be determined by the following cases: </w:t>
      </w:r>
    </w:p>
    <w:p w:rsidR="006A28FD" w:rsidRPr="006A28FD" w:rsidRDefault="006A28FD" w:rsidP="006A28FD">
      <w:pPr>
        <w:pStyle w:val="a9"/>
        <w:numPr>
          <w:ilvl w:val="0"/>
          <w:numId w:val="13"/>
        </w:numPr>
        <w:jc w:val="both"/>
        <w:rPr>
          <w:rFonts w:eastAsia="新細明體" w:cs="Calibri"/>
          <w:color w:val="0D0D0D"/>
          <w:sz w:val="24"/>
          <w:szCs w:val="24"/>
          <w:lang w:eastAsia="zh-TW"/>
        </w:rPr>
      </w:pPr>
      <w:r w:rsidRPr="006A28FD">
        <w:rPr>
          <w:sz w:val="24"/>
          <w:szCs w:val="24"/>
          <w:lang w:eastAsia="zh-TW"/>
        </w:rPr>
        <w:t>SSB based RRM</w:t>
      </w:r>
    </w:p>
    <w:p w:rsidR="006A28FD" w:rsidRPr="006A28FD" w:rsidRDefault="006A28FD" w:rsidP="006A28FD">
      <w:pPr>
        <w:pStyle w:val="a9"/>
        <w:numPr>
          <w:ilvl w:val="0"/>
          <w:numId w:val="13"/>
        </w:numPr>
        <w:jc w:val="both"/>
        <w:rPr>
          <w:rFonts w:eastAsia="新細明體" w:cs="Calibri"/>
          <w:color w:val="0D0D0D"/>
          <w:sz w:val="24"/>
          <w:szCs w:val="24"/>
          <w:lang w:eastAsia="zh-TW"/>
        </w:rPr>
      </w:pPr>
      <w:r w:rsidRPr="006A28FD">
        <w:rPr>
          <w:sz w:val="24"/>
          <w:szCs w:val="24"/>
          <w:lang w:eastAsia="zh-TW"/>
        </w:rPr>
        <w:t>SSB based BM</w:t>
      </w:r>
      <w:r w:rsidR="00A047EB">
        <w:rPr>
          <w:sz w:val="24"/>
          <w:szCs w:val="24"/>
          <w:lang w:eastAsia="zh-TW"/>
        </w:rPr>
        <w:t xml:space="preserve">  </w:t>
      </w:r>
    </w:p>
    <w:p w:rsidR="00037357" w:rsidRPr="00904498" w:rsidRDefault="006A28FD" w:rsidP="00902288">
      <w:pPr>
        <w:pStyle w:val="a9"/>
        <w:numPr>
          <w:ilvl w:val="0"/>
          <w:numId w:val="13"/>
        </w:numPr>
        <w:jc w:val="both"/>
        <w:rPr>
          <w:rFonts w:eastAsia="新細明體" w:cs="Calibri"/>
          <w:color w:val="0D0D0D"/>
          <w:sz w:val="24"/>
          <w:szCs w:val="24"/>
          <w:lang w:eastAsia="zh-TW"/>
        </w:rPr>
      </w:pPr>
      <w:r w:rsidRPr="006A28FD">
        <w:rPr>
          <w:sz w:val="24"/>
          <w:szCs w:val="24"/>
          <w:lang w:eastAsia="zh-TW"/>
        </w:rPr>
        <w:t>CSI-RS based BM</w:t>
      </w:r>
    </w:p>
    <w:p w:rsidR="00904498" w:rsidRDefault="00904498" w:rsidP="006A28FD">
      <w:pPr>
        <w:rPr>
          <w:rFonts w:eastAsia="新細明體" w:cs="Calibri"/>
          <w:color w:val="0D0D0D"/>
          <w:sz w:val="24"/>
          <w:szCs w:val="24"/>
          <w:lang w:eastAsia="zh-TW"/>
        </w:rPr>
      </w:pPr>
      <w:r>
        <w:rPr>
          <w:sz w:val="24"/>
          <w:szCs w:val="24"/>
          <w:lang w:eastAsia="zh-TW"/>
        </w:rPr>
        <w:t xml:space="preserve">For the case 1, similar observation in SSB based RLM, since the </w:t>
      </w:r>
      <w:r w:rsidRPr="006A28FD">
        <w:rPr>
          <w:rFonts w:eastAsia="新細明體" w:cs="Calibri"/>
          <w:color w:val="0D0D0D"/>
          <w:sz w:val="24"/>
          <w:szCs w:val="24"/>
          <w:lang w:eastAsia="zh-TW"/>
        </w:rPr>
        <w:t>RX beam used for RRM</w:t>
      </w:r>
      <w:r>
        <w:rPr>
          <w:rFonts w:eastAsia="新細明體" w:cs="Calibri"/>
          <w:color w:val="0D0D0D"/>
          <w:sz w:val="24"/>
          <w:szCs w:val="24"/>
          <w:lang w:eastAsia="zh-TW"/>
        </w:rPr>
        <w:t xml:space="preserve"> may </w:t>
      </w:r>
      <w:r w:rsidRPr="006A28FD">
        <w:rPr>
          <w:rFonts w:eastAsia="新細明體" w:cs="Calibri"/>
          <w:color w:val="0D0D0D"/>
          <w:sz w:val="24"/>
          <w:szCs w:val="24"/>
          <w:lang w:eastAsia="zh-TW"/>
        </w:rPr>
        <w:t xml:space="preserve">be </w:t>
      </w:r>
      <w:r>
        <w:rPr>
          <w:rFonts w:eastAsia="新細明體" w:cs="Calibri"/>
          <w:color w:val="0D0D0D"/>
          <w:sz w:val="24"/>
          <w:szCs w:val="24"/>
          <w:lang w:eastAsia="zh-TW"/>
        </w:rPr>
        <w:t xml:space="preserve">different from </w:t>
      </w:r>
      <w:r w:rsidRPr="006A28FD">
        <w:rPr>
          <w:rFonts w:eastAsia="新細明體" w:cs="Calibri"/>
          <w:color w:val="0D0D0D"/>
          <w:sz w:val="24"/>
          <w:szCs w:val="24"/>
          <w:lang w:eastAsia="zh-TW"/>
        </w:rPr>
        <w:t>the RX beam used for RLM.  UE needs opportunity to refine the RX beams for data reception</w:t>
      </w:r>
      <w:r>
        <w:rPr>
          <w:rFonts w:eastAsia="新細明體" w:cs="Calibri"/>
          <w:color w:val="0D0D0D"/>
          <w:sz w:val="24"/>
          <w:szCs w:val="24"/>
          <w:lang w:eastAsia="zh-TW"/>
        </w:rPr>
        <w:t xml:space="preserve"> and the evaluation period of RLM should be extended.</w:t>
      </w:r>
    </w:p>
    <w:p w:rsidR="00480A4A" w:rsidRPr="00703DF6" w:rsidRDefault="0053164A" w:rsidP="00531A5B">
      <w:pPr>
        <w:rPr>
          <w:rFonts w:eastAsia="新細明體" w:cs="Calibri"/>
          <w:color w:val="0D0D0D"/>
          <w:sz w:val="24"/>
          <w:szCs w:val="24"/>
          <w:lang w:eastAsia="zh-TW"/>
        </w:rPr>
      </w:pPr>
      <w:r>
        <w:rPr>
          <w:rFonts w:eastAsia="新細明體" w:cs="Calibri"/>
          <w:color w:val="0D0D0D"/>
          <w:sz w:val="24"/>
          <w:szCs w:val="24"/>
          <w:lang w:eastAsia="zh-TW"/>
        </w:rPr>
        <w:t xml:space="preserve">For the case 2, </w:t>
      </w:r>
      <w:r w:rsidR="00480A4A">
        <w:rPr>
          <w:rFonts w:eastAsia="新細明體" w:cs="Calibri"/>
          <w:color w:val="0D0D0D"/>
          <w:sz w:val="24"/>
          <w:szCs w:val="24"/>
          <w:lang w:eastAsia="zh-TW"/>
        </w:rPr>
        <w:t xml:space="preserve">similar to observation 3, </w:t>
      </w:r>
      <w:r w:rsidR="00480A4A">
        <w:rPr>
          <w:sz w:val="24"/>
          <w:szCs w:val="24"/>
          <w:lang w:eastAsia="zh-TW"/>
        </w:rPr>
        <w:t>if all CSI-RS resources configured for RLM are spatially QCLed to SSB configured for BM, and the CSI-RS resources are TDMed with the SSBs</w:t>
      </w:r>
      <w:r>
        <w:rPr>
          <w:rFonts w:eastAsia="新細明體" w:cs="Calibri"/>
          <w:color w:val="0D0D0D"/>
          <w:sz w:val="24"/>
          <w:szCs w:val="24"/>
          <w:lang w:eastAsia="zh-TW"/>
        </w:rPr>
        <w:t xml:space="preserve">, </w:t>
      </w:r>
      <w:r w:rsidR="00531A5B">
        <w:rPr>
          <w:rFonts w:eastAsia="新細明體" w:cs="Calibri"/>
          <w:color w:val="0D0D0D"/>
          <w:sz w:val="24"/>
          <w:szCs w:val="24"/>
          <w:lang w:eastAsia="zh-TW"/>
        </w:rPr>
        <w:t>the</w:t>
      </w:r>
      <w:r w:rsidR="00480A4A">
        <w:rPr>
          <w:rFonts w:eastAsia="新細明體" w:cs="Calibri"/>
          <w:color w:val="0D0D0D"/>
          <w:sz w:val="24"/>
          <w:szCs w:val="24"/>
          <w:lang w:eastAsia="zh-TW"/>
        </w:rPr>
        <w:t>n</w:t>
      </w:r>
      <w:r w:rsidR="00531A5B">
        <w:rPr>
          <w:rFonts w:eastAsia="新細明體" w:cs="Calibri"/>
          <w:color w:val="0D0D0D"/>
          <w:sz w:val="24"/>
          <w:szCs w:val="24"/>
          <w:lang w:eastAsia="zh-TW"/>
        </w:rPr>
        <w:t xml:space="preserve"> </w:t>
      </w:r>
      <w:r w:rsidR="00531A5B" w:rsidRPr="006A28FD">
        <w:rPr>
          <w:sz w:val="24"/>
          <w:szCs w:val="24"/>
          <w:lang w:eastAsia="zh-TW"/>
        </w:rPr>
        <w:t xml:space="preserve">evaluation period </w:t>
      </w:r>
      <w:r>
        <w:rPr>
          <w:sz w:val="24"/>
          <w:szCs w:val="24"/>
          <w:lang w:eastAsia="zh-TW"/>
        </w:rPr>
        <w:t>is not needed for RX beam sweeping</w:t>
      </w:r>
      <w:r w:rsidR="00480A4A">
        <w:rPr>
          <w:sz w:val="24"/>
          <w:szCs w:val="24"/>
          <w:lang w:eastAsia="zh-TW"/>
        </w:rPr>
        <w:t xml:space="preserve"> when the QCL association is provided</w:t>
      </w:r>
      <w:r w:rsidR="00531A5B" w:rsidRPr="006A28FD">
        <w:rPr>
          <w:sz w:val="24"/>
          <w:szCs w:val="24"/>
          <w:lang w:eastAsia="zh-TW"/>
        </w:rPr>
        <w:t>.</w:t>
      </w:r>
      <w:r w:rsidR="00703DF6">
        <w:rPr>
          <w:sz w:val="24"/>
          <w:szCs w:val="24"/>
          <w:lang w:eastAsia="zh-TW"/>
        </w:rPr>
        <w:t xml:space="preserve"> Note that here we ignore the confliction between SSB based BM and RRM</w:t>
      </w:r>
      <w:r w:rsidR="00B755B4">
        <w:rPr>
          <w:sz w:val="24"/>
          <w:szCs w:val="24"/>
          <w:lang w:eastAsia="zh-TW"/>
        </w:rPr>
        <w:t xml:space="preserve"> in terms of the Rx beam width/direction.</w:t>
      </w:r>
    </w:p>
    <w:p w:rsidR="006A28FD" w:rsidRPr="006A28FD" w:rsidRDefault="00531A5B" w:rsidP="00480A4A">
      <w:pPr>
        <w:rPr>
          <w:rFonts w:eastAsia="新細明體" w:cs="Calibri"/>
          <w:color w:val="0D0D0D"/>
          <w:sz w:val="24"/>
          <w:szCs w:val="24"/>
          <w:lang w:eastAsia="zh-TW"/>
        </w:rPr>
      </w:pPr>
      <w:r>
        <w:rPr>
          <w:sz w:val="24"/>
          <w:szCs w:val="24"/>
          <w:lang w:eastAsia="zh-TW"/>
        </w:rPr>
        <w:t xml:space="preserve">For the case 3, </w:t>
      </w:r>
      <w:r w:rsidR="0053164A">
        <w:rPr>
          <w:sz w:val="24"/>
          <w:szCs w:val="24"/>
          <w:lang w:eastAsia="zh-TW"/>
        </w:rPr>
        <w:t>if the CSI-RS resources configured for RLM are QCLed</w:t>
      </w:r>
      <w:r w:rsidR="00480A4A">
        <w:rPr>
          <w:sz w:val="24"/>
          <w:szCs w:val="24"/>
          <w:lang w:eastAsia="zh-TW"/>
        </w:rPr>
        <w:t xml:space="preserve"> and TDMed</w:t>
      </w:r>
      <w:r w:rsidR="0053164A">
        <w:rPr>
          <w:sz w:val="24"/>
          <w:szCs w:val="24"/>
          <w:lang w:eastAsia="zh-TW"/>
        </w:rPr>
        <w:t xml:space="preserve"> with the CSI-RS resources configured for BM, </w:t>
      </w:r>
      <w:r w:rsidR="00480A4A">
        <w:rPr>
          <w:rFonts w:eastAsia="新細明體" w:cs="Calibri"/>
          <w:color w:val="0D0D0D"/>
          <w:sz w:val="24"/>
          <w:szCs w:val="24"/>
          <w:lang w:eastAsia="zh-TW"/>
        </w:rPr>
        <w:t xml:space="preserve">then </w:t>
      </w:r>
      <w:r w:rsidR="00480A4A" w:rsidRPr="006A28FD">
        <w:rPr>
          <w:sz w:val="24"/>
          <w:szCs w:val="24"/>
          <w:lang w:eastAsia="zh-TW"/>
        </w:rPr>
        <w:t xml:space="preserve">evaluation period </w:t>
      </w:r>
      <w:r w:rsidR="00480A4A">
        <w:rPr>
          <w:sz w:val="24"/>
          <w:szCs w:val="24"/>
          <w:lang w:eastAsia="zh-TW"/>
        </w:rPr>
        <w:t xml:space="preserve">is not needed for RX beam sweeping when the QCL association is provided </w:t>
      </w:r>
      <w:r w:rsidR="00480A4A" w:rsidRPr="006A28FD">
        <w:rPr>
          <w:sz w:val="24"/>
          <w:szCs w:val="24"/>
          <w:lang w:eastAsia="zh-TW"/>
        </w:rPr>
        <w:t>.</w:t>
      </w:r>
    </w:p>
    <w:p w:rsidR="00480A4A" w:rsidRDefault="006A28FD" w:rsidP="00480A4A">
      <w:pPr>
        <w:pStyle w:val="a5"/>
        <w:jc w:val="both"/>
        <w:rPr>
          <w:rFonts w:asciiTheme="minorHAnsi" w:eastAsia="新細明體" w:hAnsiTheme="minorHAnsi" w:cs="Calibri"/>
          <w:color w:val="0D0D0D"/>
          <w:sz w:val="24"/>
          <w:szCs w:val="24"/>
          <w:lang w:eastAsia="zh-TW"/>
        </w:rPr>
      </w:pPr>
      <w:bookmarkStart w:id="12" w:name="_Ref513716514"/>
      <w:r w:rsidRPr="006A28FD">
        <w:rPr>
          <w:rFonts w:asciiTheme="minorHAnsi" w:eastAsia="新細明體" w:hAnsiTheme="minorHAnsi" w:cs="Calibri"/>
          <w:color w:val="0D0D0D"/>
          <w:sz w:val="24"/>
          <w:szCs w:val="24"/>
          <w:lang w:eastAsia="zh-TW"/>
        </w:rPr>
        <w:t xml:space="preserve">Observation </w:t>
      </w:r>
      <w:r w:rsidR="004E3D16" w:rsidRPr="006A28FD">
        <w:rPr>
          <w:rFonts w:asciiTheme="minorHAnsi" w:eastAsia="新細明體" w:hAnsiTheme="minorHAnsi" w:cs="Calibri"/>
          <w:color w:val="0D0D0D"/>
          <w:sz w:val="24"/>
          <w:szCs w:val="24"/>
          <w:lang w:eastAsia="zh-TW"/>
        </w:rPr>
        <w:fldChar w:fldCharType="begin"/>
      </w:r>
      <w:r w:rsidRPr="006A28FD">
        <w:rPr>
          <w:rFonts w:asciiTheme="minorHAnsi" w:eastAsia="新細明體" w:hAnsiTheme="minorHAnsi" w:cs="Calibri"/>
          <w:color w:val="0D0D0D"/>
          <w:sz w:val="24"/>
          <w:szCs w:val="24"/>
          <w:lang w:eastAsia="zh-TW"/>
        </w:rPr>
        <w:instrText xml:space="preserve"> SEQ Observation \* ARABIC </w:instrText>
      </w:r>
      <w:r w:rsidR="004E3D16" w:rsidRPr="006A28FD">
        <w:rPr>
          <w:rFonts w:asciiTheme="minorHAnsi" w:eastAsia="新細明體" w:hAnsiTheme="minorHAnsi" w:cs="Calibri"/>
          <w:color w:val="0D0D0D"/>
          <w:sz w:val="24"/>
          <w:szCs w:val="24"/>
          <w:lang w:eastAsia="zh-TW"/>
        </w:rPr>
        <w:fldChar w:fldCharType="separate"/>
      </w:r>
      <w:r w:rsidR="009935EA">
        <w:rPr>
          <w:rFonts w:asciiTheme="minorHAnsi" w:eastAsia="新細明體" w:hAnsiTheme="minorHAnsi" w:cs="Calibri"/>
          <w:noProof/>
          <w:color w:val="0D0D0D"/>
          <w:sz w:val="24"/>
          <w:szCs w:val="24"/>
          <w:lang w:eastAsia="zh-TW"/>
        </w:rPr>
        <w:t>5</w:t>
      </w:r>
      <w:r w:rsidR="004E3D16" w:rsidRPr="006A28FD">
        <w:rPr>
          <w:rFonts w:asciiTheme="minorHAnsi" w:eastAsia="新細明體" w:hAnsiTheme="minorHAnsi" w:cs="Calibri"/>
          <w:color w:val="0D0D0D"/>
          <w:sz w:val="24"/>
          <w:szCs w:val="24"/>
          <w:lang w:eastAsia="zh-TW"/>
        </w:rPr>
        <w:fldChar w:fldCharType="end"/>
      </w:r>
      <w:r w:rsidRPr="006A28FD">
        <w:rPr>
          <w:rFonts w:asciiTheme="minorHAnsi" w:eastAsia="新細明體" w:hAnsiTheme="minorHAnsi" w:cs="Calibri"/>
          <w:color w:val="0D0D0D"/>
          <w:sz w:val="24"/>
          <w:szCs w:val="24"/>
          <w:lang w:eastAsia="zh-TW"/>
        </w:rPr>
        <w:t>: For CSI-RS based RLM,</w:t>
      </w:r>
      <w:bookmarkEnd w:id="12"/>
      <w:r w:rsidR="00480A4A" w:rsidRPr="006A28FD">
        <w:rPr>
          <w:rFonts w:asciiTheme="minorHAnsi" w:eastAsia="新細明體" w:hAnsiTheme="minorHAnsi" w:cs="Calibri"/>
          <w:color w:val="0D0D0D"/>
          <w:sz w:val="24"/>
          <w:szCs w:val="24"/>
          <w:lang w:eastAsia="zh-TW"/>
        </w:rPr>
        <w:t xml:space="preserve"> the evaluation period </w:t>
      </w:r>
      <w:r w:rsidR="00480A4A">
        <w:rPr>
          <w:rFonts w:asciiTheme="minorHAnsi" w:eastAsia="新細明體" w:hAnsiTheme="minorHAnsi" w:cs="Calibri"/>
          <w:color w:val="0D0D0D"/>
          <w:sz w:val="24"/>
          <w:szCs w:val="24"/>
          <w:lang w:eastAsia="zh-TW"/>
        </w:rPr>
        <w:t>can</w:t>
      </w:r>
      <w:r w:rsidR="00480A4A" w:rsidRPr="006A28FD">
        <w:rPr>
          <w:rFonts w:asciiTheme="minorHAnsi" w:eastAsia="新細明體" w:hAnsiTheme="minorHAnsi" w:cs="Calibri"/>
          <w:color w:val="0D0D0D"/>
          <w:sz w:val="24"/>
          <w:szCs w:val="24"/>
          <w:lang w:eastAsia="zh-TW"/>
        </w:rPr>
        <w:t xml:space="preserve"> be not extended only if </w:t>
      </w:r>
    </w:p>
    <w:p w:rsidR="00480A4A" w:rsidRPr="000C263C" w:rsidRDefault="004C1F59" w:rsidP="000C263C">
      <w:pPr>
        <w:pStyle w:val="a5"/>
        <w:numPr>
          <w:ilvl w:val="0"/>
          <w:numId w:val="17"/>
        </w:numPr>
        <w:jc w:val="both"/>
        <w:rPr>
          <w:rFonts w:asciiTheme="minorHAnsi" w:eastAsia="新細明體" w:hAnsiTheme="minorHAnsi" w:cs="Calibri"/>
          <w:color w:val="0D0D0D"/>
          <w:sz w:val="24"/>
          <w:szCs w:val="24"/>
          <w:lang w:eastAsia="zh-TW"/>
        </w:rPr>
      </w:pPr>
      <w:r>
        <w:rPr>
          <w:rFonts w:asciiTheme="minorHAnsi" w:eastAsia="新細明體" w:hAnsiTheme="minorHAnsi" w:cs="Calibri"/>
          <w:color w:val="0D0D0D"/>
          <w:sz w:val="24"/>
          <w:szCs w:val="24"/>
          <w:lang w:eastAsia="zh-TW"/>
        </w:rPr>
        <w:t xml:space="preserve">All </w:t>
      </w:r>
      <w:r w:rsidR="00480A4A" w:rsidRPr="00480A4A">
        <w:rPr>
          <w:rFonts w:asciiTheme="minorHAnsi" w:eastAsia="新細明體" w:hAnsiTheme="minorHAnsi" w:cs="Calibri"/>
          <w:color w:val="0D0D0D"/>
          <w:sz w:val="24"/>
          <w:szCs w:val="24"/>
          <w:lang w:eastAsia="zh-TW"/>
        </w:rPr>
        <w:t>CSI-RS resources configured for RLM are QCLed and TDMed with the CSI-RS resources configured for BM</w:t>
      </w:r>
      <w:r>
        <w:rPr>
          <w:rFonts w:asciiTheme="minorHAnsi" w:eastAsia="新細明體" w:hAnsiTheme="minorHAnsi" w:cs="Calibri"/>
          <w:color w:val="0D0D0D"/>
          <w:sz w:val="24"/>
          <w:szCs w:val="24"/>
          <w:lang w:eastAsia="zh-TW"/>
        </w:rPr>
        <w:t xml:space="preserve"> or SSBs configured or SSBs, </w:t>
      </w:r>
      <w:bookmarkStart w:id="13" w:name="_Ref513716536"/>
      <w:r w:rsidR="000C263C" w:rsidRPr="0022656C">
        <w:rPr>
          <w:rFonts w:asciiTheme="minorHAnsi" w:eastAsia="新細明體" w:hAnsiTheme="minorHAnsi" w:cs="Calibri"/>
          <w:color w:val="0D0D0D"/>
          <w:sz w:val="24"/>
          <w:szCs w:val="24"/>
          <w:lang w:eastAsia="zh-TW"/>
        </w:rPr>
        <w:t>and</w:t>
      </w:r>
      <w:r w:rsidR="000C263C">
        <w:rPr>
          <w:rFonts w:asciiTheme="minorHAnsi" w:eastAsia="新細明體" w:hAnsiTheme="minorHAnsi" w:cs="Calibri"/>
          <w:color w:val="0D0D0D"/>
          <w:sz w:val="24"/>
          <w:szCs w:val="24"/>
          <w:lang w:eastAsia="zh-TW"/>
        </w:rPr>
        <w:t xml:space="preserve"> the QCL association is known to UE</w:t>
      </w:r>
      <w:r w:rsidR="000C263C" w:rsidRPr="0022656C">
        <w:rPr>
          <w:rFonts w:asciiTheme="minorHAnsi" w:eastAsia="新細明體" w:hAnsiTheme="minorHAnsi" w:cs="Calibri"/>
          <w:color w:val="0D0D0D"/>
          <w:sz w:val="24"/>
          <w:szCs w:val="24"/>
          <w:lang w:eastAsia="zh-TW"/>
        </w:rPr>
        <w:t xml:space="preserve">. </w:t>
      </w:r>
    </w:p>
    <w:p w:rsidR="004C1F59" w:rsidRDefault="004C1F59" w:rsidP="00625A6F">
      <w:pPr>
        <w:pStyle w:val="a5"/>
        <w:jc w:val="both"/>
        <w:rPr>
          <w:rFonts w:asciiTheme="minorHAnsi" w:hAnsiTheme="minorHAnsi" w:cs="Calibri"/>
          <w:sz w:val="24"/>
          <w:szCs w:val="24"/>
        </w:rPr>
      </w:pPr>
    </w:p>
    <w:p w:rsidR="00883844" w:rsidRDefault="00531A5B" w:rsidP="00625A6F">
      <w:pPr>
        <w:pStyle w:val="a5"/>
        <w:jc w:val="both"/>
        <w:rPr>
          <w:rFonts w:asciiTheme="minorHAnsi" w:eastAsia="新細明體" w:hAnsiTheme="minorHAnsi" w:cs="Calibri"/>
          <w:color w:val="0D0D0D"/>
          <w:sz w:val="24"/>
          <w:szCs w:val="24"/>
          <w:lang w:eastAsia="zh-TW"/>
        </w:rPr>
      </w:pPr>
      <w:r w:rsidRPr="006A28FD">
        <w:rPr>
          <w:rFonts w:asciiTheme="minorHAnsi" w:hAnsiTheme="minorHAnsi" w:cs="Calibri"/>
          <w:sz w:val="24"/>
          <w:szCs w:val="24"/>
        </w:rPr>
        <w:t xml:space="preserve">Proposal </w:t>
      </w:r>
      <w:r w:rsidR="004E3D16" w:rsidRPr="006A28FD">
        <w:rPr>
          <w:rFonts w:asciiTheme="minorHAnsi" w:hAnsiTheme="minorHAnsi" w:cs="Calibri"/>
          <w:sz w:val="24"/>
          <w:szCs w:val="24"/>
        </w:rPr>
        <w:fldChar w:fldCharType="begin"/>
      </w:r>
      <w:r w:rsidRPr="006A28FD">
        <w:rPr>
          <w:rFonts w:asciiTheme="minorHAnsi" w:hAnsiTheme="minorHAnsi" w:cs="Calibri"/>
          <w:sz w:val="24"/>
          <w:szCs w:val="24"/>
        </w:rPr>
        <w:instrText xml:space="preserve"> SEQ Proposal \* ARABIC </w:instrText>
      </w:r>
      <w:r w:rsidR="004E3D16" w:rsidRPr="006A28FD">
        <w:rPr>
          <w:rFonts w:asciiTheme="minorHAnsi" w:hAnsiTheme="minorHAnsi" w:cs="Calibri"/>
          <w:sz w:val="24"/>
          <w:szCs w:val="24"/>
        </w:rPr>
        <w:fldChar w:fldCharType="separate"/>
      </w:r>
      <w:r w:rsidR="009935EA">
        <w:rPr>
          <w:rFonts w:asciiTheme="minorHAnsi" w:hAnsiTheme="minorHAnsi" w:cs="Calibri"/>
          <w:noProof/>
          <w:sz w:val="24"/>
          <w:szCs w:val="24"/>
        </w:rPr>
        <w:t>2</w:t>
      </w:r>
      <w:r w:rsidR="004E3D16" w:rsidRPr="006A28FD">
        <w:rPr>
          <w:rFonts w:asciiTheme="minorHAnsi" w:hAnsiTheme="minorHAnsi" w:cs="Calibri"/>
          <w:sz w:val="24"/>
          <w:szCs w:val="24"/>
        </w:rPr>
        <w:fldChar w:fldCharType="end"/>
      </w:r>
      <w:r w:rsidRPr="006A28FD">
        <w:rPr>
          <w:rFonts w:asciiTheme="minorHAnsi" w:hAnsiTheme="minorHAnsi" w:cs="Calibri"/>
          <w:sz w:val="24"/>
          <w:szCs w:val="24"/>
        </w:rPr>
        <w:t xml:space="preserve">: </w:t>
      </w:r>
      <w:bookmarkEnd w:id="13"/>
      <w:r w:rsidR="004C1F59">
        <w:rPr>
          <w:rFonts w:asciiTheme="minorHAnsi" w:eastAsia="新細明體" w:hAnsiTheme="minorHAnsi" w:cs="Calibri"/>
          <w:color w:val="0D0D0D"/>
          <w:sz w:val="24"/>
          <w:szCs w:val="24"/>
          <w:lang w:eastAsia="zh-TW"/>
        </w:rPr>
        <w:t>For CSI-RS</w:t>
      </w:r>
      <w:r w:rsidR="004C1F59" w:rsidRPr="006A28FD">
        <w:rPr>
          <w:rFonts w:asciiTheme="minorHAnsi" w:eastAsia="新細明體" w:hAnsiTheme="minorHAnsi" w:cs="Calibri"/>
          <w:color w:val="0D0D0D"/>
          <w:sz w:val="24"/>
          <w:szCs w:val="24"/>
          <w:lang w:eastAsia="zh-TW"/>
        </w:rPr>
        <w:t xml:space="preserve"> based RLM, </w:t>
      </w:r>
      <w:r w:rsidR="004C1F59">
        <w:rPr>
          <w:rFonts w:asciiTheme="minorHAnsi" w:eastAsia="新細明體" w:hAnsiTheme="minorHAnsi" w:cs="Calibri"/>
          <w:color w:val="0D0D0D"/>
          <w:sz w:val="24"/>
          <w:szCs w:val="24"/>
          <w:lang w:eastAsia="zh-TW"/>
        </w:rPr>
        <w:t>the following condition should be met:</w:t>
      </w:r>
    </w:p>
    <w:p w:rsidR="004C1F59" w:rsidRPr="000C263C" w:rsidRDefault="004C1F59" w:rsidP="000C263C">
      <w:pPr>
        <w:pStyle w:val="a5"/>
        <w:numPr>
          <w:ilvl w:val="0"/>
          <w:numId w:val="17"/>
        </w:numPr>
        <w:jc w:val="both"/>
        <w:rPr>
          <w:rFonts w:asciiTheme="minorHAnsi" w:eastAsia="新細明體" w:hAnsiTheme="minorHAnsi" w:cs="Calibri"/>
          <w:color w:val="0D0D0D"/>
          <w:sz w:val="24"/>
          <w:szCs w:val="24"/>
          <w:lang w:eastAsia="zh-TW"/>
        </w:rPr>
      </w:pPr>
      <w:r>
        <w:rPr>
          <w:rFonts w:asciiTheme="minorHAnsi" w:eastAsia="新細明體" w:hAnsiTheme="minorHAnsi" w:cs="Calibri"/>
          <w:color w:val="0D0D0D"/>
          <w:sz w:val="24"/>
          <w:szCs w:val="24"/>
          <w:lang w:eastAsia="zh-TW"/>
        </w:rPr>
        <w:t xml:space="preserve">All </w:t>
      </w:r>
      <w:r w:rsidRPr="00480A4A">
        <w:rPr>
          <w:rFonts w:asciiTheme="minorHAnsi" w:eastAsia="新細明體" w:hAnsiTheme="minorHAnsi" w:cs="Calibri"/>
          <w:color w:val="0D0D0D"/>
          <w:sz w:val="24"/>
          <w:szCs w:val="24"/>
          <w:lang w:eastAsia="zh-TW"/>
        </w:rPr>
        <w:t>CSI-RS resources configured for RLM are QCLed and TDMed with the CSI-RS resources configured for BM</w:t>
      </w:r>
      <w:r>
        <w:rPr>
          <w:rFonts w:asciiTheme="minorHAnsi" w:eastAsia="新細明體" w:hAnsiTheme="minorHAnsi" w:cs="Calibri"/>
          <w:color w:val="0D0D0D"/>
          <w:sz w:val="24"/>
          <w:szCs w:val="24"/>
          <w:lang w:eastAsia="zh-TW"/>
        </w:rPr>
        <w:t xml:space="preserve"> or SSBs configured or SSBs, </w:t>
      </w:r>
      <w:r w:rsidR="000C263C" w:rsidRPr="0022656C">
        <w:rPr>
          <w:rFonts w:asciiTheme="minorHAnsi" w:eastAsia="新細明體" w:hAnsiTheme="minorHAnsi" w:cs="Calibri"/>
          <w:color w:val="0D0D0D"/>
          <w:sz w:val="24"/>
          <w:szCs w:val="24"/>
          <w:lang w:eastAsia="zh-TW"/>
        </w:rPr>
        <w:t>and</w:t>
      </w:r>
      <w:r w:rsidR="000C263C">
        <w:rPr>
          <w:rFonts w:asciiTheme="minorHAnsi" w:eastAsia="新細明體" w:hAnsiTheme="minorHAnsi" w:cs="Calibri"/>
          <w:color w:val="0D0D0D"/>
          <w:sz w:val="24"/>
          <w:szCs w:val="24"/>
          <w:lang w:eastAsia="zh-TW"/>
        </w:rPr>
        <w:t xml:space="preserve"> the QCL association is known to UE</w:t>
      </w:r>
      <w:r w:rsidR="000C263C" w:rsidRPr="0022656C">
        <w:rPr>
          <w:rFonts w:asciiTheme="minorHAnsi" w:eastAsia="新細明體" w:hAnsiTheme="minorHAnsi" w:cs="Calibri"/>
          <w:color w:val="0D0D0D"/>
          <w:sz w:val="24"/>
          <w:szCs w:val="24"/>
          <w:lang w:eastAsia="zh-TW"/>
        </w:rPr>
        <w:t xml:space="preserve">. </w:t>
      </w:r>
    </w:p>
    <w:p w:rsidR="004C1F59" w:rsidRPr="002D42E3" w:rsidRDefault="004C1F59" w:rsidP="000C263C">
      <w:pPr>
        <w:pStyle w:val="a5"/>
        <w:ind w:firstLine="360"/>
        <w:jc w:val="both"/>
        <w:rPr>
          <w:rFonts w:asciiTheme="minorHAnsi" w:eastAsia="新細明體" w:hAnsiTheme="minorHAnsi" w:cs="Calibri"/>
          <w:color w:val="0D0D0D"/>
          <w:sz w:val="24"/>
          <w:szCs w:val="24"/>
          <w:lang w:eastAsia="zh-TW"/>
        </w:rPr>
      </w:pPr>
      <w:r>
        <w:rPr>
          <w:rFonts w:asciiTheme="minorHAnsi" w:eastAsia="新細明體" w:hAnsiTheme="minorHAnsi" w:cs="Calibri"/>
          <w:color w:val="0D0D0D"/>
          <w:sz w:val="24"/>
          <w:szCs w:val="24"/>
          <w:lang w:eastAsia="zh-TW"/>
        </w:rPr>
        <w:t xml:space="preserve">Otherwise, </w:t>
      </w:r>
      <w:r w:rsidRPr="006A28FD">
        <w:rPr>
          <w:rFonts w:asciiTheme="minorHAnsi" w:eastAsia="新細明體" w:hAnsiTheme="minorHAnsi" w:cs="Calibri"/>
          <w:color w:val="0D0D0D"/>
          <w:sz w:val="24"/>
          <w:szCs w:val="24"/>
          <w:lang w:eastAsia="zh-TW"/>
        </w:rPr>
        <w:t xml:space="preserve">a relaxing factor </w:t>
      </w:r>
      <w:r>
        <w:rPr>
          <w:rFonts w:asciiTheme="minorHAnsi" w:eastAsia="新細明體" w:hAnsiTheme="minorHAnsi" w:cs="Calibri"/>
          <w:color w:val="0D0D0D"/>
          <w:sz w:val="24"/>
          <w:szCs w:val="24"/>
          <w:lang w:eastAsia="zh-TW"/>
        </w:rPr>
        <w:t xml:space="preserve">should be introduced </w:t>
      </w:r>
      <w:r w:rsidRPr="006A28FD">
        <w:rPr>
          <w:rFonts w:asciiTheme="minorHAnsi" w:eastAsia="新細明體" w:hAnsiTheme="minorHAnsi" w:cs="Calibri"/>
          <w:color w:val="0D0D0D"/>
          <w:sz w:val="24"/>
          <w:szCs w:val="24"/>
          <w:lang w:eastAsia="zh-TW"/>
        </w:rPr>
        <w:t>for evaluation period</w:t>
      </w:r>
      <w:r>
        <w:rPr>
          <w:rFonts w:asciiTheme="minorHAnsi" w:eastAsia="新細明體" w:hAnsiTheme="minorHAnsi" w:cs="Calibri"/>
          <w:color w:val="0D0D0D"/>
          <w:sz w:val="24"/>
          <w:szCs w:val="24"/>
          <w:lang w:eastAsia="zh-TW"/>
        </w:rPr>
        <w:t xml:space="preserve">. </w:t>
      </w:r>
    </w:p>
    <w:p w:rsidR="00480A4A" w:rsidRPr="00480A4A" w:rsidRDefault="00480A4A" w:rsidP="00480A4A">
      <w:pPr>
        <w:rPr>
          <w:lang w:eastAsia="zh-TW"/>
        </w:rPr>
      </w:pPr>
    </w:p>
    <w:p w:rsidR="00085372" w:rsidRPr="006A28FD" w:rsidRDefault="000E004B" w:rsidP="008B6D18">
      <w:pPr>
        <w:pStyle w:val="1"/>
        <w:rPr>
          <w:rFonts w:asciiTheme="minorHAnsi" w:eastAsia="新細明體" w:hAnsiTheme="minorHAnsi" w:cs="Calibri"/>
          <w:b/>
          <w:color w:val="0D0D0D"/>
          <w:sz w:val="24"/>
          <w:szCs w:val="24"/>
          <w:lang w:eastAsia="zh-TW"/>
        </w:rPr>
      </w:pPr>
      <w:r w:rsidRPr="006A28FD">
        <w:rPr>
          <w:rFonts w:asciiTheme="minorHAnsi" w:eastAsia="新細明體" w:hAnsiTheme="minorHAnsi" w:cs="Calibri"/>
          <w:b/>
          <w:color w:val="0D0D0D"/>
          <w:sz w:val="24"/>
          <w:szCs w:val="24"/>
          <w:lang w:eastAsia="zh-TW"/>
        </w:rPr>
        <w:lastRenderedPageBreak/>
        <w:t>3</w:t>
      </w:r>
      <w:r w:rsidR="00295E51" w:rsidRPr="006A28FD">
        <w:rPr>
          <w:rFonts w:asciiTheme="minorHAnsi" w:hAnsiTheme="minorHAnsi" w:cs="Calibri"/>
          <w:b/>
          <w:color w:val="0D0D0D"/>
          <w:sz w:val="24"/>
          <w:szCs w:val="24"/>
        </w:rPr>
        <w:tab/>
      </w:r>
      <w:r w:rsidR="00085372" w:rsidRPr="006A28FD">
        <w:rPr>
          <w:rFonts w:asciiTheme="minorHAnsi" w:eastAsia="新細明體" w:hAnsiTheme="minorHAnsi" w:cs="Calibri"/>
          <w:b/>
          <w:color w:val="0D0D0D"/>
          <w:sz w:val="24"/>
          <w:szCs w:val="24"/>
          <w:lang w:eastAsia="zh-TW"/>
        </w:rPr>
        <w:t>Conclusions</w:t>
      </w:r>
    </w:p>
    <w:p w:rsidR="005C1753" w:rsidRPr="00625A6F" w:rsidRDefault="00085372" w:rsidP="00625A6F">
      <w:pPr>
        <w:jc w:val="both"/>
        <w:rPr>
          <w:rFonts w:eastAsia="新細明體" w:cs="Calibri"/>
          <w:color w:val="0D0D0D"/>
          <w:sz w:val="24"/>
          <w:szCs w:val="24"/>
          <w:lang w:eastAsia="zh-TW"/>
        </w:rPr>
      </w:pPr>
      <w:r w:rsidRPr="006A28FD">
        <w:rPr>
          <w:rFonts w:eastAsia="新細明體" w:cs="Calibri"/>
          <w:color w:val="0D0D0D"/>
          <w:sz w:val="24"/>
          <w:szCs w:val="24"/>
          <w:lang w:eastAsia="zh-TW"/>
        </w:rPr>
        <w:t>In the contribution,</w:t>
      </w:r>
      <w:bookmarkEnd w:id="0"/>
      <w:bookmarkEnd w:id="1"/>
      <w:bookmarkEnd w:id="2"/>
      <w:bookmarkEnd w:id="3"/>
      <w:bookmarkEnd w:id="4"/>
      <w:bookmarkEnd w:id="5"/>
      <w:r w:rsidR="00CB5FB6" w:rsidRPr="006A28FD">
        <w:rPr>
          <w:rFonts w:eastAsia="新細明體" w:cs="Calibri"/>
          <w:color w:val="0D0D0D"/>
          <w:sz w:val="24"/>
          <w:szCs w:val="24"/>
          <w:lang w:eastAsia="zh-TW"/>
        </w:rPr>
        <w:t xml:space="preserve"> </w:t>
      </w:r>
      <w:r w:rsidR="0025059D" w:rsidRPr="006A28FD">
        <w:rPr>
          <w:rFonts w:eastAsia="新細明體" w:cs="Calibri"/>
          <w:color w:val="0D0D0D"/>
          <w:sz w:val="24"/>
          <w:szCs w:val="24"/>
          <w:lang w:eastAsia="zh-TW"/>
        </w:rPr>
        <w:t xml:space="preserve">we discuss whether UE needs to perform Rx beam sweeping for </w:t>
      </w:r>
      <w:r w:rsidR="005E3287" w:rsidRPr="006A28FD">
        <w:rPr>
          <w:rFonts w:eastAsia="新細明體" w:cs="Calibri"/>
          <w:color w:val="0D0D0D"/>
          <w:sz w:val="24"/>
          <w:szCs w:val="24"/>
          <w:lang w:eastAsia="zh-TW"/>
        </w:rPr>
        <w:t xml:space="preserve">RLM and </w:t>
      </w:r>
      <w:r w:rsidR="0025059D" w:rsidRPr="006A28FD">
        <w:rPr>
          <w:rFonts w:eastAsia="新細明體" w:cs="Calibri"/>
          <w:color w:val="0D0D0D"/>
          <w:sz w:val="24"/>
          <w:szCs w:val="24"/>
          <w:lang w:eastAsia="zh-TW"/>
        </w:rPr>
        <w:t>provide our view that under what conditions UE does not need to perform Rx beam sweeping for RLM</w:t>
      </w:r>
      <w:r w:rsidR="005E3287" w:rsidRPr="006A28FD">
        <w:rPr>
          <w:rFonts w:eastAsia="新細明體" w:cs="Calibri"/>
          <w:color w:val="0D0D0D"/>
          <w:sz w:val="24"/>
          <w:szCs w:val="24"/>
          <w:lang w:eastAsia="zh-TW"/>
        </w:rPr>
        <w:t>. The observations are summarized as following:</w:t>
      </w:r>
    </w:p>
    <w:p w:rsidR="00625A6F" w:rsidRPr="00625A6F" w:rsidRDefault="00744C3E" w:rsidP="00625A6F">
      <w:pPr>
        <w:rPr>
          <w:b/>
          <w:lang w:eastAsia="zh-TW"/>
        </w:rPr>
      </w:pPr>
      <w:r>
        <w:fldChar w:fldCharType="begin"/>
      </w:r>
      <w:r>
        <w:instrText xml:space="preserve"> REF _Ref513716460 \h  \* MERGEFORMAT </w:instrText>
      </w:r>
      <w:r>
        <w:fldChar w:fldCharType="separate"/>
      </w:r>
      <w:r w:rsidR="009935EA" w:rsidRPr="009935EA">
        <w:rPr>
          <w:rFonts w:eastAsia="新細明體" w:cs="Calibri"/>
          <w:b/>
          <w:color w:val="0D0D0D"/>
          <w:sz w:val="24"/>
          <w:szCs w:val="24"/>
          <w:lang w:eastAsia="zh-TW"/>
        </w:rPr>
        <w:t xml:space="preserve">Observation </w:t>
      </w:r>
      <w:r w:rsidR="009935EA" w:rsidRPr="009935EA">
        <w:rPr>
          <w:rFonts w:eastAsia="新細明體" w:cs="Calibri"/>
          <w:b/>
          <w:noProof/>
          <w:color w:val="0D0D0D"/>
          <w:sz w:val="24"/>
          <w:szCs w:val="24"/>
          <w:lang w:eastAsia="zh-TW"/>
        </w:rPr>
        <w:t>1</w:t>
      </w:r>
      <w:r w:rsidR="009935EA" w:rsidRPr="009935EA">
        <w:rPr>
          <w:rFonts w:eastAsia="新細明體" w:cs="Calibri"/>
          <w:b/>
          <w:color w:val="0D0D0D"/>
          <w:sz w:val="24"/>
          <w:szCs w:val="24"/>
          <w:lang w:eastAsia="zh-TW"/>
        </w:rPr>
        <w:t>: The set of RX beams used for RRM may be different from the set of RX beams used for RLM.  UE needs opportunity to refine the RX beams for data reception, and the evaluation period of RLM should be extended.</w:t>
      </w:r>
      <w:r>
        <w:fldChar w:fldCharType="end"/>
      </w:r>
    </w:p>
    <w:p w:rsidR="00625A6F" w:rsidRDefault="004E3D16" w:rsidP="004C1F59">
      <w:pPr>
        <w:rPr>
          <w:b/>
          <w:lang w:eastAsia="zh-TW"/>
        </w:rPr>
      </w:pPr>
      <w:r w:rsidRPr="00625A6F">
        <w:rPr>
          <w:b/>
          <w:lang w:eastAsia="zh-TW"/>
        </w:rPr>
        <w:fldChar w:fldCharType="begin"/>
      </w:r>
      <w:r w:rsidR="00625A6F" w:rsidRPr="00625A6F">
        <w:rPr>
          <w:b/>
          <w:lang w:eastAsia="zh-TW"/>
        </w:rPr>
        <w:instrText xml:space="preserve"> REF _Ref513716466 \h </w:instrText>
      </w:r>
      <w:r w:rsidR="00625A6F">
        <w:rPr>
          <w:b/>
          <w:lang w:eastAsia="zh-TW"/>
        </w:rPr>
        <w:instrText xml:space="preserve"> \* MERGEFORMAT </w:instrText>
      </w:r>
      <w:r w:rsidRPr="00625A6F">
        <w:rPr>
          <w:b/>
          <w:lang w:eastAsia="zh-TW"/>
        </w:rPr>
      </w:r>
      <w:r w:rsidRPr="00625A6F">
        <w:rPr>
          <w:b/>
          <w:lang w:eastAsia="zh-TW"/>
        </w:rPr>
        <w:fldChar w:fldCharType="separate"/>
      </w:r>
      <w:r w:rsidR="009935EA" w:rsidRPr="009935EA">
        <w:rPr>
          <w:rFonts w:eastAsia="新細明體" w:cs="Calibri"/>
          <w:b/>
          <w:color w:val="0D0D0D"/>
          <w:sz w:val="24"/>
          <w:szCs w:val="24"/>
          <w:lang w:eastAsia="zh-TW"/>
        </w:rPr>
        <w:t xml:space="preserve">Observation </w:t>
      </w:r>
      <w:r w:rsidR="009935EA" w:rsidRPr="009935EA">
        <w:rPr>
          <w:rFonts w:eastAsia="新細明體" w:cs="Calibri"/>
          <w:b/>
          <w:noProof/>
          <w:color w:val="0D0D0D"/>
          <w:sz w:val="24"/>
          <w:szCs w:val="24"/>
          <w:lang w:eastAsia="zh-TW"/>
        </w:rPr>
        <w:t>2</w:t>
      </w:r>
      <w:r w:rsidR="009935EA" w:rsidRPr="009935EA">
        <w:rPr>
          <w:rFonts w:eastAsia="新細明體" w:cs="Calibri"/>
          <w:b/>
          <w:color w:val="0D0D0D"/>
          <w:sz w:val="24"/>
          <w:szCs w:val="24"/>
          <w:lang w:eastAsia="zh-TW"/>
        </w:rPr>
        <w:t>: The evaluation period of SSB based RLM will be extended, if the RX beam determination is relying on the SSB based BM.</w:t>
      </w:r>
      <w:r w:rsidRPr="00625A6F">
        <w:rPr>
          <w:b/>
          <w:lang w:eastAsia="zh-TW"/>
        </w:rPr>
        <w:fldChar w:fldCharType="end"/>
      </w:r>
    </w:p>
    <w:p w:rsidR="009935EA" w:rsidRPr="000C263C" w:rsidRDefault="000C263C" w:rsidP="004C1F59">
      <w:pPr>
        <w:rPr>
          <w:b/>
          <w:lang w:eastAsia="zh-TW"/>
        </w:rPr>
      </w:pPr>
      <w:r w:rsidRPr="000C263C">
        <w:rPr>
          <w:b/>
          <w:lang w:eastAsia="zh-TW"/>
        </w:rPr>
        <w:fldChar w:fldCharType="begin"/>
      </w:r>
      <w:r w:rsidRPr="000C263C">
        <w:rPr>
          <w:b/>
          <w:lang w:eastAsia="zh-TW"/>
        </w:rPr>
        <w:instrText xml:space="preserve"> REF _Ref514097971 \h  \* MERGEFORMAT </w:instrText>
      </w:r>
      <w:r w:rsidRPr="000C263C">
        <w:rPr>
          <w:b/>
          <w:lang w:eastAsia="zh-TW"/>
        </w:rPr>
      </w:r>
      <w:r w:rsidRPr="000C263C">
        <w:rPr>
          <w:b/>
          <w:lang w:eastAsia="zh-TW"/>
        </w:rPr>
        <w:fldChar w:fldCharType="separate"/>
      </w:r>
      <w:r w:rsidR="009935EA" w:rsidRPr="009935EA">
        <w:rPr>
          <w:rFonts w:eastAsia="新細明體" w:cs="Calibri"/>
          <w:b/>
          <w:color w:val="0D0D0D"/>
          <w:sz w:val="24"/>
          <w:szCs w:val="24"/>
          <w:lang w:eastAsia="zh-TW"/>
        </w:rPr>
        <w:t xml:space="preserve">Observation </w:t>
      </w:r>
      <w:r w:rsidR="009935EA" w:rsidRPr="009935EA">
        <w:rPr>
          <w:rFonts w:eastAsia="新細明體" w:cs="Calibri"/>
          <w:b/>
          <w:noProof/>
          <w:color w:val="0D0D0D"/>
          <w:sz w:val="24"/>
          <w:szCs w:val="24"/>
          <w:lang w:eastAsia="zh-TW"/>
        </w:rPr>
        <w:t>3</w:t>
      </w:r>
      <w:r w:rsidR="009935EA" w:rsidRPr="009935EA">
        <w:rPr>
          <w:rFonts w:eastAsia="新細明體" w:cs="Calibri"/>
          <w:b/>
          <w:color w:val="0D0D0D"/>
          <w:sz w:val="24"/>
          <w:szCs w:val="24"/>
          <w:lang w:eastAsia="zh-TW"/>
        </w:rPr>
        <w:t>: There is no explicit QCL parameter in the current RRC IE for RLM-RS. However, UE can know the QCL information inexplicitly via TCI state.</w:t>
      </w:r>
      <w:r w:rsidRPr="000C263C">
        <w:rPr>
          <w:b/>
          <w:lang w:eastAsia="zh-TW"/>
        </w:rPr>
        <w:fldChar w:fldCharType="end"/>
      </w:r>
    </w:p>
    <w:p w:rsidR="009935EA" w:rsidRDefault="009935EA" w:rsidP="009935EA">
      <w:pPr>
        <w:pStyle w:val="a5"/>
        <w:jc w:val="both"/>
        <w:rPr>
          <w:rFonts w:asciiTheme="minorHAnsi" w:eastAsia="新細明體" w:hAnsiTheme="minorHAnsi" w:cs="Calibri"/>
          <w:color w:val="0D0D0D"/>
          <w:sz w:val="24"/>
          <w:szCs w:val="24"/>
          <w:lang w:eastAsia="zh-TW"/>
        </w:rPr>
      </w:pPr>
      <w:r w:rsidRPr="006A28FD">
        <w:rPr>
          <w:rFonts w:asciiTheme="minorHAnsi" w:eastAsia="新細明體" w:hAnsiTheme="minorHAnsi" w:cs="Calibri"/>
          <w:color w:val="0D0D0D"/>
          <w:sz w:val="24"/>
          <w:szCs w:val="24"/>
          <w:lang w:eastAsia="zh-TW"/>
        </w:rPr>
        <w:t xml:space="preserve">Observation </w:t>
      </w:r>
      <w:r w:rsidRPr="006A28FD">
        <w:rPr>
          <w:rFonts w:asciiTheme="minorHAnsi" w:eastAsia="新細明體" w:hAnsiTheme="minorHAnsi" w:cs="Calibri"/>
          <w:color w:val="0D0D0D"/>
          <w:sz w:val="24"/>
          <w:szCs w:val="24"/>
          <w:lang w:eastAsia="zh-TW"/>
        </w:rPr>
        <w:fldChar w:fldCharType="begin"/>
      </w:r>
      <w:r w:rsidRPr="006A28FD">
        <w:rPr>
          <w:rFonts w:asciiTheme="minorHAnsi" w:eastAsia="新細明體" w:hAnsiTheme="minorHAnsi" w:cs="Calibri"/>
          <w:color w:val="0D0D0D"/>
          <w:sz w:val="24"/>
          <w:szCs w:val="24"/>
          <w:lang w:eastAsia="zh-TW"/>
        </w:rPr>
        <w:instrText xml:space="preserve"> SEQ Observation \* ARABIC </w:instrText>
      </w:r>
      <w:r w:rsidRPr="006A28FD">
        <w:rPr>
          <w:rFonts w:asciiTheme="minorHAnsi" w:eastAsia="新細明體" w:hAnsiTheme="minorHAnsi" w:cs="Calibri"/>
          <w:color w:val="0D0D0D"/>
          <w:sz w:val="24"/>
          <w:szCs w:val="24"/>
          <w:lang w:eastAsia="zh-TW"/>
        </w:rPr>
        <w:fldChar w:fldCharType="separate"/>
      </w:r>
      <w:r>
        <w:rPr>
          <w:rFonts w:asciiTheme="minorHAnsi" w:eastAsia="新細明體" w:hAnsiTheme="minorHAnsi" w:cs="Calibri"/>
          <w:noProof/>
          <w:color w:val="0D0D0D"/>
          <w:sz w:val="24"/>
          <w:szCs w:val="24"/>
          <w:lang w:eastAsia="zh-TW"/>
        </w:rPr>
        <w:t>4</w:t>
      </w:r>
      <w:r w:rsidRPr="006A28FD">
        <w:rPr>
          <w:rFonts w:asciiTheme="minorHAnsi" w:eastAsia="新細明體" w:hAnsiTheme="minorHAnsi" w:cs="Calibri"/>
          <w:color w:val="0D0D0D"/>
          <w:sz w:val="24"/>
          <w:szCs w:val="24"/>
          <w:lang w:eastAsia="zh-TW"/>
        </w:rPr>
        <w:fldChar w:fldCharType="end"/>
      </w:r>
      <w:r w:rsidRPr="006A28FD">
        <w:rPr>
          <w:rFonts w:asciiTheme="minorHAnsi" w:eastAsia="新細明體" w:hAnsiTheme="minorHAnsi" w:cs="Calibri"/>
          <w:color w:val="0D0D0D"/>
          <w:sz w:val="24"/>
          <w:szCs w:val="24"/>
          <w:lang w:eastAsia="zh-TW"/>
        </w:rPr>
        <w:t xml:space="preserve">: For SSB based RLM, the evaluation period </w:t>
      </w:r>
      <w:r>
        <w:rPr>
          <w:rFonts w:asciiTheme="minorHAnsi" w:eastAsia="新細明體" w:hAnsiTheme="minorHAnsi" w:cs="Calibri"/>
          <w:color w:val="0D0D0D"/>
          <w:sz w:val="24"/>
          <w:szCs w:val="24"/>
          <w:lang w:eastAsia="zh-TW"/>
        </w:rPr>
        <w:t>can</w:t>
      </w:r>
      <w:r w:rsidRPr="006A28FD">
        <w:rPr>
          <w:rFonts w:asciiTheme="minorHAnsi" w:eastAsia="新細明體" w:hAnsiTheme="minorHAnsi" w:cs="Calibri"/>
          <w:color w:val="0D0D0D"/>
          <w:sz w:val="24"/>
          <w:szCs w:val="24"/>
          <w:lang w:eastAsia="zh-TW"/>
        </w:rPr>
        <w:t xml:space="preserve"> be not extended only </w:t>
      </w:r>
      <w:r>
        <w:rPr>
          <w:rFonts w:asciiTheme="minorHAnsi" w:eastAsia="新細明體" w:hAnsiTheme="minorHAnsi" w:cs="Calibri"/>
          <w:color w:val="0D0D0D"/>
          <w:sz w:val="24"/>
          <w:szCs w:val="24"/>
          <w:lang w:eastAsia="zh-TW"/>
        </w:rPr>
        <w:t xml:space="preserve">if </w:t>
      </w:r>
    </w:p>
    <w:p w:rsidR="009935EA" w:rsidRPr="009935EA" w:rsidRDefault="005B6BF0" w:rsidP="009935EA">
      <w:pPr>
        <w:pStyle w:val="a5"/>
        <w:numPr>
          <w:ilvl w:val="0"/>
          <w:numId w:val="17"/>
        </w:numPr>
        <w:jc w:val="both"/>
        <w:rPr>
          <w:rFonts w:asciiTheme="minorHAnsi" w:eastAsia="新細明體" w:hAnsiTheme="minorHAnsi" w:cs="Calibri"/>
          <w:color w:val="0D0D0D"/>
          <w:sz w:val="24"/>
          <w:szCs w:val="24"/>
          <w:lang w:eastAsia="zh-TW"/>
        </w:rPr>
      </w:pPr>
      <w:r>
        <w:rPr>
          <w:rFonts w:asciiTheme="minorHAnsi" w:eastAsia="新細明體" w:hAnsiTheme="minorHAnsi" w:cs="Calibri"/>
          <w:color w:val="0D0D0D"/>
          <w:sz w:val="24"/>
          <w:szCs w:val="24"/>
          <w:lang w:eastAsia="zh-TW"/>
        </w:rPr>
        <w:t>A</w:t>
      </w:r>
      <w:bookmarkStart w:id="14" w:name="_GoBack"/>
      <w:bookmarkEnd w:id="14"/>
      <w:r w:rsidR="009935EA" w:rsidRPr="004C1F59">
        <w:rPr>
          <w:rFonts w:asciiTheme="minorHAnsi" w:eastAsia="新細明體" w:hAnsiTheme="minorHAnsi" w:cs="Calibri"/>
          <w:color w:val="0D0D0D"/>
          <w:sz w:val="24"/>
          <w:szCs w:val="24"/>
          <w:lang w:eastAsia="zh-TW"/>
        </w:rPr>
        <w:t xml:space="preserve">ll SSBs configured for RLM are spatially QCLed and TDMed to CSI-RS resources configured for BM, </w:t>
      </w:r>
      <w:r w:rsidR="009935EA" w:rsidRPr="0022656C">
        <w:rPr>
          <w:rFonts w:asciiTheme="minorHAnsi" w:eastAsia="新細明體" w:hAnsiTheme="minorHAnsi" w:cs="Calibri"/>
          <w:color w:val="0D0D0D"/>
          <w:sz w:val="24"/>
          <w:szCs w:val="24"/>
          <w:lang w:eastAsia="zh-TW"/>
        </w:rPr>
        <w:t>and</w:t>
      </w:r>
      <w:r w:rsidR="009935EA">
        <w:rPr>
          <w:rFonts w:asciiTheme="minorHAnsi" w:eastAsia="新細明體" w:hAnsiTheme="minorHAnsi" w:cs="Calibri"/>
          <w:color w:val="0D0D0D"/>
          <w:sz w:val="24"/>
          <w:szCs w:val="24"/>
          <w:lang w:eastAsia="zh-TW"/>
        </w:rPr>
        <w:t xml:space="preserve"> the QCL association is known to UE</w:t>
      </w:r>
      <w:r w:rsidR="009935EA" w:rsidRPr="0022656C">
        <w:rPr>
          <w:rFonts w:asciiTheme="minorHAnsi" w:eastAsia="新細明體" w:hAnsiTheme="minorHAnsi" w:cs="Calibri"/>
          <w:color w:val="0D0D0D"/>
          <w:sz w:val="24"/>
          <w:szCs w:val="24"/>
          <w:lang w:eastAsia="zh-TW"/>
        </w:rPr>
        <w:t>.</w:t>
      </w:r>
    </w:p>
    <w:p w:rsidR="009935EA" w:rsidRPr="0022656C" w:rsidRDefault="009935EA" w:rsidP="009935EA">
      <w:pPr>
        <w:pStyle w:val="a5"/>
        <w:jc w:val="both"/>
        <w:rPr>
          <w:rFonts w:asciiTheme="minorHAnsi" w:eastAsia="新細明體" w:hAnsiTheme="minorHAnsi" w:cs="Calibri"/>
          <w:color w:val="0D0D0D"/>
          <w:sz w:val="24"/>
          <w:szCs w:val="24"/>
          <w:lang w:eastAsia="zh-TW"/>
        </w:rPr>
      </w:pPr>
      <w:r w:rsidRPr="0022656C">
        <w:rPr>
          <w:rFonts w:asciiTheme="minorHAnsi" w:hAnsiTheme="minorHAnsi" w:cs="Calibri"/>
          <w:sz w:val="24"/>
          <w:szCs w:val="24"/>
        </w:rPr>
        <w:t xml:space="preserve">Proposal </w:t>
      </w:r>
      <w:r w:rsidRPr="0022656C">
        <w:rPr>
          <w:rFonts w:asciiTheme="minorHAnsi" w:hAnsiTheme="minorHAnsi" w:cs="Calibri"/>
          <w:sz w:val="24"/>
          <w:szCs w:val="24"/>
        </w:rPr>
        <w:fldChar w:fldCharType="begin"/>
      </w:r>
      <w:r w:rsidRPr="0022656C">
        <w:rPr>
          <w:rFonts w:asciiTheme="minorHAnsi" w:hAnsiTheme="minorHAnsi" w:cs="Calibri"/>
          <w:sz w:val="24"/>
          <w:szCs w:val="24"/>
        </w:rPr>
        <w:instrText xml:space="preserve"> SEQ Proposal \* ARABIC </w:instrText>
      </w:r>
      <w:r w:rsidRPr="0022656C">
        <w:rPr>
          <w:rFonts w:asciiTheme="minorHAnsi" w:hAnsiTheme="minorHAnsi" w:cs="Calibri"/>
          <w:sz w:val="24"/>
          <w:szCs w:val="24"/>
        </w:rPr>
        <w:fldChar w:fldCharType="separate"/>
      </w:r>
      <w:r>
        <w:rPr>
          <w:rFonts w:asciiTheme="minorHAnsi" w:hAnsiTheme="minorHAnsi" w:cs="Calibri"/>
          <w:noProof/>
          <w:sz w:val="24"/>
          <w:szCs w:val="24"/>
        </w:rPr>
        <w:t>1</w:t>
      </w:r>
      <w:r w:rsidRPr="0022656C">
        <w:rPr>
          <w:rFonts w:asciiTheme="minorHAnsi" w:hAnsiTheme="minorHAnsi" w:cs="Calibri"/>
          <w:sz w:val="24"/>
          <w:szCs w:val="24"/>
        </w:rPr>
        <w:fldChar w:fldCharType="end"/>
      </w:r>
      <w:r w:rsidRPr="0022656C">
        <w:rPr>
          <w:rFonts w:asciiTheme="minorHAnsi" w:hAnsiTheme="minorHAnsi" w:cs="Calibri"/>
          <w:sz w:val="24"/>
          <w:szCs w:val="24"/>
        </w:rPr>
        <w:t xml:space="preserve">: </w:t>
      </w:r>
      <w:r w:rsidRPr="0022656C">
        <w:rPr>
          <w:rFonts w:asciiTheme="minorHAnsi" w:eastAsia="新細明體" w:hAnsiTheme="minorHAnsi" w:cs="Calibri"/>
          <w:color w:val="0D0D0D"/>
          <w:sz w:val="24"/>
          <w:szCs w:val="24"/>
          <w:lang w:eastAsia="zh-TW"/>
        </w:rPr>
        <w:t xml:space="preserve">For SSB based RLM, the following condition should be met: </w:t>
      </w:r>
    </w:p>
    <w:p w:rsidR="009935EA" w:rsidRPr="0022656C" w:rsidRDefault="009935EA" w:rsidP="009935EA">
      <w:pPr>
        <w:pStyle w:val="a5"/>
        <w:numPr>
          <w:ilvl w:val="0"/>
          <w:numId w:val="17"/>
        </w:numPr>
        <w:jc w:val="both"/>
        <w:rPr>
          <w:rFonts w:asciiTheme="minorHAnsi" w:eastAsia="新細明體" w:hAnsiTheme="minorHAnsi" w:cs="Calibri"/>
          <w:color w:val="0D0D0D"/>
          <w:sz w:val="24"/>
          <w:szCs w:val="24"/>
          <w:lang w:eastAsia="zh-TW"/>
        </w:rPr>
      </w:pPr>
      <w:r w:rsidRPr="000C263C">
        <w:rPr>
          <w:rFonts w:asciiTheme="minorHAnsi" w:eastAsia="新細明體" w:hAnsiTheme="minorHAnsi" w:cs="Calibri"/>
          <w:color w:val="0D0D0D"/>
          <w:sz w:val="24"/>
          <w:szCs w:val="24"/>
          <w:lang w:eastAsia="zh-TW"/>
        </w:rPr>
        <w:t xml:space="preserve">All SSBs configured for RLM are spatially QCLed and TDMed to CSI-RS resources configured for BM, </w:t>
      </w:r>
      <w:r w:rsidRPr="0022656C">
        <w:rPr>
          <w:rFonts w:asciiTheme="minorHAnsi" w:eastAsia="新細明體" w:hAnsiTheme="minorHAnsi" w:cs="Calibri"/>
          <w:color w:val="0D0D0D"/>
          <w:sz w:val="24"/>
          <w:szCs w:val="24"/>
          <w:lang w:eastAsia="zh-TW"/>
        </w:rPr>
        <w:t>and</w:t>
      </w:r>
      <w:r>
        <w:rPr>
          <w:rFonts w:asciiTheme="minorHAnsi" w:eastAsia="新細明體" w:hAnsiTheme="minorHAnsi" w:cs="Calibri"/>
          <w:color w:val="0D0D0D"/>
          <w:sz w:val="24"/>
          <w:szCs w:val="24"/>
          <w:lang w:eastAsia="zh-TW"/>
        </w:rPr>
        <w:t xml:space="preserve"> the QCL association is known to UE</w:t>
      </w:r>
      <w:r w:rsidRPr="0022656C">
        <w:rPr>
          <w:rFonts w:asciiTheme="minorHAnsi" w:eastAsia="新細明體" w:hAnsiTheme="minorHAnsi" w:cs="Calibri"/>
          <w:color w:val="0D0D0D"/>
          <w:sz w:val="24"/>
          <w:szCs w:val="24"/>
          <w:lang w:eastAsia="zh-TW"/>
        </w:rPr>
        <w:t xml:space="preserve">. </w:t>
      </w:r>
    </w:p>
    <w:p w:rsidR="009935EA" w:rsidRDefault="009935EA" w:rsidP="009935EA">
      <w:pPr>
        <w:pStyle w:val="a5"/>
        <w:ind w:left="360"/>
        <w:jc w:val="both"/>
        <w:rPr>
          <w:rFonts w:asciiTheme="minorHAnsi" w:eastAsia="新細明體" w:hAnsiTheme="minorHAnsi" w:cs="Calibri"/>
          <w:color w:val="0D0D0D"/>
          <w:sz w:val="24"/>
          <w:szCs w:val="24"/>
          <w:lang w:eastAsia="zh-TW"/>
        </w:rPr>
      </w:pPr>
      <w:r w:rsidRPr="000C263C">
        <w:rPr>
          <w:rFonts w:asciiTheme="minorHAnsi" w:eastAsia="新細明體" w:hAnsiTheme="minorHAnsi" w:cs="Calibri"/>
          <w:color w:val="0D0D0D"/>
          <w:sz w:val="24"/>
          <w:szCs w:val="24"/>
          <w:lang w:eastAsia="zh-TW"/>
        </w:rPr>
        <w:t xml:space="preserve">Otherwise, a relaxing factor should be introduced for evaluation period. </w:t>
      </w:r>
    </w:p>
    <w:p w:rsidR="009935EA" w:rsidRPr="009935EA" w:rsidRDefault="009935EA" w:rsidP="009935EA">
      <w:pPr>
        <w:rPr>
          <w:lang w:eastAsia="zh-TW"/>
        </w:rPr>
      </w:pPr>
    </w:p>
    <w:p w:rsidR="009935EA" w:rsidRDefault="009935EA" w:rsidP="009935EA">
      <w:pPr>
        <w:pStyle w:val="a5"/>
        <w:jc w:val="both"/>
        <w:rPr>
          <w:rFonts w:asciiTheme="minorHAnsi" w:eastAsia="新細明體" w:hAnsiTheme="minorHAnsi" w:cs="Calibri"/>
          <w:color w:val="0D0D0D"/>
          <w:sz w:val="24"/>
          <w:szCs w:val="24"/>
          <w:lang w:eastAsia="zh-TW"/>
        </w:rPr>
      </w:pPr>
      <w:r w:rsidRPr="006A28FD">
        <w:rPr>
          <w:rFonts w:asciiTheme="minorHAnsi" w:eastAsia="新細明體" w:hAnsiTheme="minorHAnsi" w:cs="Calibri"/>
          <w:color w:val="0D0D0D"/>
          <w:sz w:val="24"/>
          <w:szCs w:val="24"/>
          <w:lang w:eastAsia="zh-TW"/>
        </w:rPr>
        <w:t xml:space="preserve">Observation </w:t>
      </w:r>
      <w:r w:rsidRPr="006A28FD">
        <w:rPr>
          <w:rFonts w:asciiTheme="minorHAnsi" w:eastAsia="新細明體" w:hAnsiTheme="minorHAnsi" w:cs="Calibri"/>
          <w:color w:val="0D0D0D"/>
          <w:sz w:val="24"/>
          <w:szCs w:val="24"/>
          <w:lang w:eastAsia="zh-TW"/>
        </w:rPr>
        <w:fldChar w:fldCharType="begin"/>
      </w:r>
      <w:r w:rsidRPr="006A28FD">
        <w:rPr>
          <w:rFonts w:asciiTheme="minorHAnsi" w:eastAsia="新細明體" w:hAnsiTheme="minorHAnsi" w:cs="Calibri"/>
          <w:color w:val="0D0D0D"/>
          <w:sz w:val="24"/>
          <w:szCs w:val="24"/>
          <w:lang w:eastAsia="zh-TW"/>
        </w:rPr>
        <w:instrText xml:space="preserve"> SEQ Observation \* ARABIC </w:instrText>
      </w:r>
      <w:r w:rsidRPr="006A28FD">
        <w:rPr>
          <w:rFonts w:asciiTheme="minorHAnsi" w:eastAsia="新細明體" w:hAnsiTheme="minorHAnsi" w:cs="Calibri"/>
          <w:color w:val="0D0D0D"/>
          <w:sz w:val="24"/>
          <w:szCs w:val="24"/>
          <w:lang w:eastAsia="zh-TW"/>
        </w:rPr>
        <w:fldChar w:fldCharType="separate"/>
      </w:r>
      <w:r>
        <w:rPr>
          <w:rFonts w:asciiTheme="minorHAnsi" w:eastAsia="新細明體" w:hAnsiTheme="minorHAnsi" w:cs="Calibri"/>
          <w:noProof/>
          <w:color w:val="0D0D0D"/>
          <w:sz w:val="24"/>
          <w:szCs w:val="24"/>
          <w:lang w:eastAsia="zh-TW"/>
        </w:rPr>
        <w:t>5</w:t>
      </w:r>
      <w:r w:rsidRPr="006A28FD">
        <w:rPr>
          <w:rFonts w:asciiTheme="minorHAnsi" w:eastAsia="新細明體" w:hAnsiTheme="minorHAnsi" w:cs="Calibri"/>
          <w:color w:val="0D0D0D"/>
          <w:sz w:val="24"/>
          <w:szCs w:val="24"/>
          <w:lang w:eastAsia="zh-TW"/>
        </w:rPr>
        <w:fldChar w:fldCharType="end"/>
      </w:r>
      <w:r w:rsidRPr="006A28FD">
        <w:rPr>
          <w:rFonts w:asciiTheme="minorHAnsi" w:eastAsia="新細明體" w:hAnsiTheme="minorHAnsi" w:cs="Calibri"/>
          <w:color w:val="0D0D0D"/>
          <w:sz w:val="24"/>
          <w:szCs w:val="24"/>
          <w:lang w:eastAsia="zh-TW"/>
        </w:rPr>
        <w:t xml:space="preserve">: For CSI-RS based RLM, the evaluation period </w:t>
      </w:r>
      <w:r>
        <w:rPr>
          <w:rFonts w:asciiTheme="minorHAnsi" w:eastAsia="新細明體" w:hAnsiTheme="minorHAnsi" w:cs="Calibri"/>
          <w:color w:val="0D0D0D"/>
          <w:sz w:val="24"/>
          <w:szCs w:val="24"/>
          <w:lang w:eastAsia="zh-TW"/>
        </w:rPr>
        <w:t>can</w:t>
      </w:r>
      <w:r w:rsidRPr="006A28FD">
        <w:rPr>
          <w:rFonts w:asciiTheme="minorHAnsi" w:eastAsia="新細明體" w:hAnsiTheme="minorHAnsi" w:cs="Calibri"/>
          <w:color w:val="0D0D0D"/>
          <w:sz w:val="24"/>
          <w:szCs w:val="24"/>
          <w:lang w:eastAsia="zh-TW"/>
        </w:rPr>
        <w:t xml:space="preserve"> be not extended only if </w:t>
      </w:r>
    </w:p>
    <w:p w:rsidR="009935EA" w:rsidRPr="009935EA" w:rsidRDefault="009935EA" w:rsidP="009935EA">
      <w:pPr>
        <w:pStyle w:val="a5"/>
        <w:numPr>
          <w:ilvl w:val="0"/>
          <w:numId w:val="17"/>
        </w:numPr>
        <w:jc w:val="both"/>
        <w:rPr>
          <w:rFonts w:asciiTheme="minorHAnsi" w:eastAsia="新細明體" w:hAnsiTheme="minorHAnsi" w:cs="Calibri"/>
          <w:color w:val="0D0D0D"/>
          <w:sz w:val="24"/>
          <w:szCs w:val="24"/>
          <w:lang w:eastAsia="zh-TW"/>
        </w:rPr>
      </w:pPr>
      <w:r>
        <w:rPr>
          <w:rFonts w:asciiTheme="minorHAnsi" w:eastAsia="新細明體" w:hAnsiTheme="minorHAnsi" w:cs="Calibri"/>
          <w:color w:val="0D0D0D"/>
          <w:sz w:val="24"/>
          <w:szCs w:val="24"/>
          <w:lang w:eastAsia="zh-TW"/>
        </w:rPr>
        <w:t xml:space="preserve">All </w:t>
      </w:r>
      <w:r w:rsidRPr="00480A4A">
        <w:rPr>
          <w:rFonts w:asciiTheme="minorHAnsi" w:eastAsia="新細明體" w:hAnsiTheme="minorHAnsi" w:cs="Calibri"/>
          <w:color w:val="0D0D0D"/>
          <w:sz w:val="24"/>
          <w:szCs w:val="24"/>
          <w:lang w:eastAsia="zh-TW"/>
        </w:rPr>
        <w:t>CSI-RS resources configured for RLM are QCLed and TDMed with the CSI-RS resources configured for BM</w:t>
      </w:r>
      <w:r>
        <w:rPr>
          <w:rFonts w:asciiTheme="minorHAnsi" w:eastAsia="新細明體" w:hAnsiTheme="minorHAnsi" w:cs="Calibri"/>
          <w:color w:val="0D0D0D"/>
          <w:sz w:val="24"/>
          <w:szCs w:val="24"/>
          <w:lang w:eastAsia="zh-TW"/>
        </w:rPr>
        <w:t xml:space="preserve"> or SSBs configured or SSBs, </w:t>
      </w:r>
      <w:r w:rsidRPr="0022656C">
        <w:rPr>
          <w:rFonts w:asciiTheme="minorHAnsi" w:eastAsia="新細明體" w:hAnsiTheme="minorHAnsi" w:cs="Calibri"/>
          <w:color w:val="0D0D0D"/>
          <w:sz w:val="24"/>
          <w:szCs w:val="24"/>
          <w:lang w:eastAsia="zh-TW"/>
        </w:rPr>
        <w:t>and</w:t>
      </w:r>
      <w:r>
        <w:rPr>
          <w:rFonts w:asciiTheme="minorHAnsi" w:eastAsia="新細明體" w:hAnsiTheme="minorHAnsi" w:cs="Calibri"/>
          <w:color w:val="0D0D0D"/>
          <w:sz w:val="24"/>
          <w:szCs w:val="24"/>
          <w:lang w:eastAsia="zh-TW"/>
        </w:rPr>
        <w:t xml:space="preserve"> the QCL association is known to UE</w:t>
      </w:r>
      <w:r w:rsidRPr="0022656C">
        <w:rPr>
          <w:rFonts w:asciiTheme="minorHAnsi" w:eastAsia="新細明體" w:hAnsiTheme="minorHAnsi" w:cs="Calibri"/>
          <w:color w:val="0D0D0D"/>
          <w:sz w:val="24"/>
          <w:szCs w:val="24"/>
          <w:lang w:eastAsia="zh-TW"/>
        </w:rPr>
        <w:t xml:space="preserve">. </w:t>
      </w:r>
    </w:p>
    <w:p w:rsidR="009935EA" w:rsidRDefault="009935EA" w:rsidP="009935EA">
      <w:pPr>
        <w:pStyle w:val="a5"/>
        <w:jc w:val="both"/>
        <w:rPr>
          <w:rFonts w:asciiTheme="minorHAnsi" w:eastAsia="新細明體" w:hAnsiTheme="minorHAnsi" w:cs="Calibri"/>
          <w:color w:val="0D0D0D"/>
          <w:sz w:val="24"/>
          <w:szCs w:val="24"/>
          <w:lang w:eastAsia="zh-TW"/>
        </w:rPr>
      </w:pPr>
      <w:r w:rsidRPr="006A28FD">
        <w:rPr>
          <w:rFonts w:asciiTheme="minorHAnsi" w:hAnsiTheme="minorHAnsi" w:cs="Calibri"/>
          <w:sz w:val="24"/>
          <w:szCs w:val="24"/>
        </w:rPr>
        <w:t xml:space="preserve">Proposal </w:t>
      </w:r>
      <w:r w:rsidRPr="006A28FD">
        <w:rPr>
          <w:rFonts w:asciiTheme="minorHAnsi" w:hAnsiTheme="minorHAnsi" w:cs="Calibri"/>
          <w:sz w:val="24"/>
          <w:szCs w:val="24"/>
        </w:rPr>
        <w:fldChar w:fldCharType="begin"/>
      </w:r>
      <w:r w:rsidRPr="006A28FD">
        <w:rPr>
          <w:rFonts w:asciiTheme="minorHAnsi" w:hAnsiTheme="minorHAnsi" w:cs="Calibri"/>
          <w:sz w:val="24"/>
          <w:szCs w:val="24"/>
        </w:rPr>
        <w:instrText xml:space="preserve"> SEQ Proposal \* ARABIC </w:instrText>
      </w:r>
      <w:r w:rsidRPr="006A28FD">
        <w:rPr>
          <w:rFonts w:asciiTheme="minorHAnsi" w:hAnsiTheme="minorHAnsi" w:cs="Calibri"/>
          <w:sz w:val="24"/>
          <w:szCs w:val="24"/>
        </w:rPr>
        <w:fldChar w:fldCharType="separate"/>
      </w:r>
      <w:r>
        <w:rPr>
          <w:rFonts w:asciiTheme="minorHAnsi" w:hAnsiTheme="minorHAnsi" w:cs="Calibri"/>
          <w:noProof/>
          <w:sz w:val="24"/>
          <w:szCs w:val="24"/>
        </w:rPr>
        <w:t>2</w:t>
      </w:r>
      <w:r w:rsidRPr="006A28FD">
        <w:rPr>
          <w:rFonts w:asciiTheme="minorHAnsi" w:hAnsiTheme="minorHAnsi" w:cs="Calibri"/>
          <w:sz w:val="24"/>
          <w:szCs w:val="24"/>
        </w:rPr>
        <w:fldChar w:fldCharType="end"/>
      </w:r>
      <w:r w:rsidRPr="006A28FD">
        <w:rPr>
          <w:rFonts w:asciiTheme="minorHAnsi" w:hAnsiTheme="minorHAnsi" w:cs="Calibri"/>
          <w:sz w:val="24"/>
          <w:szCs w:val="24"/>
        </w:rPr>
        <w:t xml:space="preserve">: </w:t>
      </w:r>
      <w:r>
        <w:rPr>
          <w:rFonts w:asciiTheme="minorHAnsi" w:eastAsia="新細明體" w:hAnsiTheme="minorHAnsi" w:cs="Calibri"/>
          <w:color w:val="0D0D0D"/>
          <w:sz w:val="24"/>
          <w:szCs w:val="24"/>
          <w:lang w:eastAsia="zh-TW"/>
        </w:rPr>
        <w:t>For CSI-RS</w:t>
      </w:r>
      <w:r w:rsidRPr="006A28FD">
        <w:rPr>
          <w:rFonts w:asciiTheme="minorHAnsi" w:eastAsia="新細明體" w:hAnsiTheme="minorHAnsi" w:cs="Calibri"/>
          <w:color w:val="0D0D0D"/>
          <w:sz w:val="24"/>
          <w:szCs w:val="24"/>
          <w:lang w:eastAsia="zh-TW"/>
        </w:rPr>
        <w:t xml:space="preserve"> based RLM, </w:t>
      </w:r>
      <w:r>
        <w:rPr>
          <w:rFonts w:asciiTheme="minorHAnsi" w:eastAsia="新細明體" w:hAnsiTheme="minorHAnsi" w:cs="Calibri"/>
          <w:color w:val="0D0D0D"/>
          <w:sz w:val="24"/>
          <w:szCs w:val="24"/>
          <w:lang w:eastAsia="zh-TW"/>
        </w:rPr>
        <w:t>the following condition should be met:</w:t>
      </w:r>
    </w:p>
    <w:p w:rsidR="009935EA" w:rsidRPr="000C263C" w:rsidRDefault="009935EA" w:rsidP="009935EA">
      <w:pPr>
        <w:pStyle w:val="a5"/>
        <w:numPr>
          <w:ilvl w:val="0"/>
          <w:numId w:val="17"/>
        </w:numPr>
        <w:jc w:val="both"/>
        <w:rPr>
          <w:rFonts w:asciiTheme="minorHAnsi" w:eastAsia="新細明體" w:hAnsiTheme="minorHAnsi" w:cs="Calibri"/>
          <w:color w:val="0D0D0D"/>
          <w:sz w:val="24"/>
          <w:szCs w:val="24"/>
          <w:lang w:eastAsia="zh-TW"/>
        </w:rPr>
      </w:pPr>
      <w:r>
        <w:rPr>
          <w:rFonts w:asciiTheme="minorHAnsi" w:eastAsia="新細明體" w:hAnsiTheme="minorHAnsi" w:cs="Calibri"/>
          <w:color w:val="0D0D0D"/>
          <w:sz w:val="24"/>
          <w:szCs w:val="24"/>
          <w:lang w:eastAsia="zh-TW"/>
        </w:rPr>
        <w:t xml:space="preserve">All </w:t>
      </w:r>
      <w:r w:rsidRPr="00480A4A">
        <w:rPr>
          <w:rFonts w:asciiTheme="minorHAnsi" w:eastAsia="新細明體" w:hAnsiTheme="minorHAnsi" w:cs="Calibri"/>
          <w:color w:val="0D0D0D"/>
          <w:sz w:val="24"/>
          <w:szCs w:val="24"/>
          <w:lang w:eastAsia="zh-TW"/>
        </w:rPr>
        <w:t>CSI-RS resources configured for RLM are QCLed and TDMed with the CSI-RS resources configured for BM</w:t>
      </w:r>
      <w:r>
        <w:rPr>
          <w:rFonts w:asciiTheme="minorHAnsi" w:eastAsia="新細明體" w:hAnsiTheme="minorHAnsi" w:cs="Calibri"/>
          <w:color w:val="0D0D0D"/>
          <w:sz w:val="24"/>
          <w:szCs w:val="24"/>
          <w:lang w:eastAsia="zh-TW"/>
        </w:rPr>
        <w:t xml:space="preserve"> or SSBs configured or SSBs, </w:t>
      </w:r>
      <w:r w:rsidRPr="0022656C">
        <w:rPr>
          <w:rFonts w:asciiTheme="minorHAnsi" w:eastAsia="新細明體" w:hAnsiTheme="minorHAnsi" w:cs="Calibri"/>
          <w:color w:val="0D0D0D"/>
          <w:sz w:val="24"/>
          <w:szCs w:val="24"/>
          <w:lang w:eastAsia="zh-TW"/>
        </w:rPr>
        <w:t>and</w:t>
      </w:r>
      <w:r>
        <w:rPr>
          <w:rFonts w:asciiTheme="minorHAnsi" w:eastAsia="新細明體" w:hAnsiTheme="minorHAnsi" w:cs="Calibri"/>
          <w:color w:val="0D0D0D"/>
          <w:sz w:val="24"/>
          <w:szCs w:val="24"/>
          <w:lang w:eastAsia="zh-TW"/>
        </w:rPr>
        <w:t xml:space="preserve"> the QCL association is known to UE</w:t>
      </w:r>
      <w:r w:rsidRPr="0022656C">
        <w:rPr>
          <w:rFonts w:asciiTheme="minorHAnsi" w:eastAsia="新細明體" w:hAnsiTheme="minorHAnsi" w:cs="Calibri"/>
          <w:color w:val="0D0D0D"/>
          <w:sz w:val="24"/>
          <w:szCs w:val="24"/>
          <w:lang w:eastAsia="zh-TW"/>
        </w:rPr>
        <w:t xml:space="preserve">. </w:t>
      </w:r>
    </w:p>
    <w:p w:rsidR="001049DF" w:rsidRPr="009935EA" w:rsidRDefault="009935EA" w:rsidP="009935EA">
      <w:pPr>
        <w:pStyle w:val="a5"/>
        <w:ind w:firstLine="360"/>
        <w:jc w:val="both"/>
        <w:rPr>
          <w:rFonts w:asciiTheme="minorHAnsi" w:eastAsia="新細明體" w:hAnsiTheme="minorHAnsi" w:cs="Calibri"/>
          <w:color w:val="0D0D0D"/>
          <w:sz w:val="24"/>
          <w:szCs w:val="24"/>
          <w:lang w:eastAsia="zh-TW"/>
        </w:rPr>
      </w:pPr>
      <w:r>
        <w:rPr>
          <w:rFonts w:asciiTheme="minorHAnsi" w:eastAsia="新細明體" w:hAnsiTheme="minorHAnsi" w:cs="Calibri"/>
          <w:color w:val="0D0D0D"/>
          <w:sz w:val="24"/>
          <w:szCs w:val="24"/>
          <w:lang w:eastAsia="zh-TW"/>
        </w:rPr>
        <w:t xml:space="preserve">Otherwise, </w:t>
      </w:r>
      <w:r w:rsidRPr="006A28FD">
        <w:rPr>
          <w:rFonts w:asciiTheme="minorHAnsi" w:eastAsia="新細明體" w:hAnsiTheme="minorHAnsi" w:cs="Calibri"/>
          <w:color w:val="0D0D0D"/>
          <w:sz w:val="24"/>
          <w:szCs w:val="24"/>
          <w:lang w:eastAsia="zh-TW"/>
        </w:rPr>
        <w:t xml:space="preserve">a relaxing factor </w:t>
      </w:r>
      <w:r>
        <w:rPr>
          <w:rFonts w:asciiTheme="minorHAnsi" w:eastAsia="新細明體" w:hAnsiTheme="minorHAnsi" w:cs="Calibri"/>
          <w:color w:val="0D0D0D"/>
          <w:sz w:val="24"/>
          <w:szCs w:val="24"/>
          <w:lang w:eastAsia="zh-TW"/>
        </w:rPr>
        <w:t xml:space="preserve">should be introduced </w:t>
      </w:r>
      <w:r w:rsidRPr="006A28FD">
        <w:rPr>
          <w:rFonts w:asciiTheme="minorHAnsi" w:eastAsia="新細明體" w:hAnsiTheme="minorHAnsi" w:cs="Calibri"/>
          <w:color w:val="0D0D0D"/>
          <w:sz w:val="24"/>
          <w:szCs w:val="24"/>
          <w:lang w:eastAsia="zh-TW"/>
        </w:rPr>
        <w:t>for evaluation period</w:t>
      </w:r>
      <w:r>
        <w:rPr>
          <w:rFonts w:asciiTheme="minorHAnsi" w:eastAsia="新細明體" w:hAnsiTheme="minorHAnsi" w:cs="Calibri"/>
          <w:color w:val="0D0D0D"/>
          <w:sz w:val="24"/>
          <w:szCs w:val="24"/>
          <w:lang w:eastAsia="zh-TW"/>
        </w:rPr>
        <w:t xml:space="preserve">. </w:t>
      </w:r>
    </w:p>
    <w:p w:rsidR="001049DF" w:rsidRPr="00183A6A" w:rsidRDefault="001049DF" w:rsidP="001049DF">
      <w:pPr>
        <w:pStyle w:val="1"/>
        <w:rPr>
          <w:rFonts w:asciiTheme="minorHAnsi" w:hAnsiTheme="minorHAnsi"/>
        </w:rPr>
      </w:pPr>
      <w:r w:rsidRPr="00183A6A">
        <w:rPr>
          <w:rFonts w:asciiTheme="minorHAnsi" w:eastAsia="新細明體" w:hAnsiTheme="minorHAnsi"/>
          <w:lang w:eastAsia="zh-TW"/>
        </w:rPr>
        <w:t>Reference</w:t>
      </w:r>
      <w:r w:rsidRPr="00183A6A">
        <w:rPr>
          <w:rFonts w:asciiTheme="minorHAnsi" w:hAnsiTheme="minorHAnsi"/>
        </w:rPr>
        <w:t xml:space="preserve"> </w:t>
      </w:r>
    </w:p>
    <w:p w:rsidR="001049DF" w:rsidRPr="00F548B3" w:rsidRDefault="0022656C" w:rsidP="001049DF">
      <w:pPr>
        <w:pStyle w:val="a3"/>
        <w:tabs>
          <w:tab w:val="left" w:pos="3119"/>
          <w:tab w:val="right" w:pos="9072"/>
        </w:tabs>
        <w:rPr>
          <w:rFonts w:asciiTheme="minorHAnsi" w:eastAsiaTheme="minorEastAsia" w:hAnsiTheme="minorHAnsi" w:cstheme="minorBidi"/>
          <w:b w:val="0"/>
          <w:noProof w:val="0"/>
          <w:sz w:val="22"/>
          <w:szCs w:val="22"/>
          <w:lang w:eastAsia="zh-CN"/>
        </w:rPr>
      </w:pPr>
      <w:r>
        <w:rPr>
          <w:rFonts w:asciiTheme="minorHAnsi" w:eastAsiaTheme="minorEastAsia" w:hAnsiTheme="minorHAnsi" w:cstheme="minorBidi"/>
          <w:b w:val="0"/>
          <w:noProof w:val="0"/>
          <w:sz w:val="22"/>
          <w:szCs w:val="22"/>
          <w:lang w:eastAsia="zh-CN"/>
        </w:rPr>
        <w:t>[</w:t>
      </w:r>
      <w:r w:rsidR="00204251">
        <w:rPr>
          <w:rFonts w:asciiTheme="minorHAnsi" w:eastAsiaTheme="minorEastAsia" w:hAnsiTheme="minorHAnsi" w:cstheme="minorBidi"/>
          <w:b w:val="0"/>
          <w:noProof w:val="0"/>
          <w:sz w:val="22"/>
          <w:szCs w:val="22"/>
          <w:lang w:eastAsia="zh-CN"/>
        </w:rPr>
        <w:t>1</w:t>
      </w:r>
      <w:r>
        <w:rPr>
          <w:rFonts w:asciiTheme="minorHAnsi" w:eastAsiaTheme="minorEastAsia" w:hAnsiTheme="minorHAnsi" w:cstheme="minorBidi"/>
          <w:b w:val="0"/>
          <w:noProof w:val="0"/>
          <w:sz w:val="22"/>
          <w:szCs w:val="22"/>
          <w:lang w:eastAsia="zh-CN"/>
        </w:rPr>
        <w:t xml:space="preserve">] </w:t>
      </w:r>
      <w:r w:rsidRPr="0022656C">
        <w:rPr>
          <w:rFonts w:asciiTheme="minorHAnsi" w:eastAsiaTheme="minorEastAsia" w:hAnsiTheme="minorHAnsi" w:cstheme="minorBidi"/>
          <w:b w:val="0"/>
          <w:noProof w:val="0"/>
          <w:sz w:val="22"/>
          <w:szCs w:val="22"/>
          <w:lang w:eastAsia="zh-CN"/>
        </w:rPr>
        <w:t>R4-1806466</w:t>
      </w:r>
      <w:r>
        <w:rPr>
          <w:rFonts w:asciiTheme="minorHAnsi" w:eastAsiaTheme="minorEastAsia" w:hAnsiTheme="minorHAnsi" w:cstheme="minorBidi"/>
          <w:b w:val="0"/>
          <w:noProof w:val="0"/>
          <w:sz w:val="22"/>
          <w:szCs w:val="22"/>
          <w:lang w:eastAsia="zh-CN"/>
        </w:rPr>
        <w:t>, “</w:t>
      </w:r>
      <w:r w:rsidRPr="0022656C">
        <w:rPr>
          <w:rFonts w:asciiTheme="minorHAnsi" w:eastAsiaTheme="minorEastAsia" w:hAnsiTheme="minorHAnsi" w:cstheme="minorBidi"/>
          <w:b w:val="0"/>
          <w:noProof w:val="0"/>
          <w:sz w:val="22"/>
          <w:szCs w:val="22"/>
          <w:lang w:eastAsia="zh-CN"/>
        </w:rPr>
        <w:t>Remaining issues on SSB based RLM</w:t>
      </w:r>
      <w:r>
        <w:rPr>
          <w:rFonts w:asciiTheme="minorHAnsi" w:eastAsiaTheme="minorEastAsia" w:hAnsiTheme="minorHAnsi" w:cstheme="minorBidi"/>
          <w:b w:val="0"/>
          <w:noProof w:val="0"/>
          <w:sz w:val="22"/>
          <w:szCs w:val="22"/>
          <w:lang w:eastAsia="zh-CN"/>
        </w:rPr>
        <w:t>”, MediaTek</w:t>
      </w:r>
    </w:p>
    <w:p w:rsidR="001049DF" w:rsidRPr="00625A6F" w:rsidRDefault="001049DF" w:rsidP="004C1F59">
      <w:pPr>
        <w:rPr>
          <w:b/>
          <w:lang w:eastAsia="zh-TW"/>
        </w:rPr>
      </w:pPr>
    </w:p>
    <w:sectPr w:rsidR="001049DF" w:rsidRPr="00625A6F"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1F9" w:rsidRDefault="004471F9" w:rsidP="008B46F2">
      <w:pPr>
        <w:spacing w:after="0" w:line="240" w:lineRule="auto"/>
      </w:pPr>
      <w:r>
        <w:separator/>
      </w:r>
    </w:p>
  </w:endnote>
  <w:endnote w:type="continuationSeparator" w:id="0">
    <w:p w:rsidR="004471F9" w:rsidRDefault="004471F9"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1F9" w:rsidRDefault="004471F9" w:rsidP="008B46F2">
      <w:pPr>
        <w:spacing w:after="0" w:line="240" w:lineRule="auto"/>
      </w:pPr>
      <w:r>
        <w:separator/>
      </w:r>
    </w:p>
  </w:footnote>
  <w:footnote w:type="continuationSeparator" w:id="0">
    <w:p w:rsidR="004471F9" w:rsidRDefault="004471F9"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02904"/>
    <w:multiLevelType w:val="hybridMultilevel"/>
    <w:tmpl w:val="9026A3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231691D"/>
    <w:multiLevelType w:val="hybridMultilevel"/>
    <w:tmpl w:val="A8C63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2571D71"/>
    <w:multiLevelType w:val="hybridMultilevel"/>
    <w:tmpl w:val="855A35E6"/>
    <w:lvl w:ilvl="0" w:tplc="04090011">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 w15:restartNumberingAfterBreak="0">
    <w:nsid w:val="2EF36CAA"/>
    <w:multiLevelType w:val="hybridMultilevel"/>
    <w:tmpl w:val="7DBC0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BD75C5"/>
    <w:multiLevelType w:val="hybridMultilevel"/>
    <w:tmpl w:val="B650B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4D57A1"/>
    <w:multiLevelType w:val="hybridMultilevel"/>
    <w:tmpl w:val="2450981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541B538D"/>
    <w:multiLevelType w:val="hybridMultilevel"/>
    <w:tmpl w:val="3F8AD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586861"/>
    <w:multiLevelType w:val="hybridMultilevel"/>
    <w:tmpl w:val="21005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E7227B"/>
    <w:multiLevelType w:val="hybridMultilevel"/>
    <w:tmpl w:val="3064E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6D1BA1"/>
    <w:multiLevelType w:val="hybridMultilevel"/>
    <w:tmpl w:val="5894A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D1B01E9"/>
    <w:multiLevelType w:val="hybridMultilevel"/>
    <w:tmpl w:val="D550EC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DC72D4B"/>
    <w:multiLevelType w:val="hybridMultilevel"/>
    <w:tmpl w:val="EB8884E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71B4511E"/>
    <w:multiLevelType w:val="hybridMultilevel"/>
    <w:tmpl w:val="855A35E6"/>
    <w:lvl w:ilvl="0" w:tplc="04090011">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3" w15:restartNumberingAfterBreak="0">
    <w:nsid w:val="729D34AB"/>
    <w:multiLevelType w:val="hybridMultilevel"/>
    <w:tmpl w:val="7C16C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0F3B27"/>
    <w:multiLevelType w:val="hybridMultilevel"/>
    <w:tmpl w:val="173A5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792B8A"/>
    <w:multiLevelType w:val="hybridMultilevel"/>
    <w:tmpl w:val="30D48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6"/>
  </w:num>
  <w:num w:numId="4">
    <w:abstractNumId w:val="13"/>
  </w:num>
  <w:num w:numId="5">
    <w:abstractNumId w:val="15"/>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9"/>
  </w:num>
  <w:num w:numId="9">
    <w:abstractNumId w:val="11"/>
  </w:num>
  <w:num w:numId="10">
    <w:abstractNumId w:val="4"/>
  </w:num>
  <w:num w:numId="11">
    <w:abstractNumId w:val="10"/>
  </w:num>
  <w:num w:numId="12">
    <w:abstractNumId w:val="12"/>
  </w:num>
  <w:num w:numId="13">
    <w:abstractNumId w:val="2"/>
  </w:num>
  <w:num w:numId="14">
    <w:abstractNumId w:val="0"/>
  </w:num>
  <w:num w:numId="15">
    <w:abstractNumId w:val="7"/>
  </w:num>
  <w:num w:numId="16">
    <w:abstractNumId w:val="3"/>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70"/>
    <w:rsid w:val="00005F93"/>
    <w:rsid w:val="000124A6"/>
    <w:rsid w:val="000200EB"/>
    <w:rsid w:val="00025E58"/>
    <w:rsid w:val="00037357"/>
    <w:rsid w:val="00040AE5"/>
    <w:rsid w:val="00045178"/>
    <w:rsid w:val="0004581B"/>
    <w:rsid w:val="00052C73"/>
    <w:rsid w:val="00053C66"/>
    <w:rsid w:val="00055B1C"/>
    <w:rsid w:val="000627DD"/>
    <w:rsid w:val="000629FD"/>
    <w:rsid w:val="00065A8B"/>
    <w:rsid w:val="00065C5F"/>
    <w:rsid w:val="00067FE4"/>
    <w:rsid w:val="00072565"/>
    <w:rsid w:val="0007461A"/>
    <w:rsid w:val="00074ACB"/>
    <w:rsid w:val="00075BFA"/>
    <w:rsid w:val="00076F85"/>
    <w:rsid w:val="00085372"/>
    <w:rsid w:val="00091660"/>
    <w:rsid w:val="0009445D"/>
    <w:rsid w:val="000946FA"/>
    <w:rsid w:val="00094D42"/>
    <w:rsid w:val="000952FD"/>
    <w:rsid w:val="000A0C20"/>
    <w:rsid w:val="000B17FA"/>
    <w:rsid w:val="000B1CE1"/>
    <w:rsid w:val="000B1D83"/>
    <w:rsid w:val="000B5696"/>
    <w:rsid w:val="000B6B00"/>
    <w:rsid w:val="000C263C"/>
    <w:rsid w:val="000C4D5B"/>
    <w:rsid w:val="000C534E"/>
    <w:rsid w:val="000D00A8"/>
    <w:rsid w:val="000D15E8"/>
    <w:rsid w:val="000D1B1F"/>
    <w:rsid w:val="000D5A6C"/>
    <w:rsid w:val="000D5DFC"/>
    <w:rsid w:val="000D72AD"/>
    <w:rsid w:val="000E004B"/>
    <w:rsid w:val="000E035C"/>
    <w:rsid w:val="000E1CAE"/>
    <w:rsid w:val="000E2B7A"/>
    <w:rsid w:val="000E54F1"/>
    <w:rsid w:val="000E5759"/>
    <w:rsid w:val="000E6DD2"/>
    <w:rsid w:val="000F364D"/>
    <w:rsid w:val="000F3DE0"/>
    <w:rsid w:val="000F3FCB"/>
    <w:rsid w:val="000F4C51"/>
    <w:rsid w:val="001009C1"/>
    <w:rsid w:val="001017DF"/>
    <w:rsid w:val="0010295D"/>
    <w:rsid w:val="00104301"/>
    <w:rsid w:val="001045F6"/>
    <w:rsid w:val="001049DF"/>
    <w:rsid w:val="001053AF"/>
    <w:rsid w:val="001057E4"/>
    <w:rsid w:val="00106492"/>
    <w:rsid w:val="001102B8"/>
    <w:rsid w:val="0011370F"/>
    <w:rsid w:val="00117DFB"/>
    <w:rsid w:val="001216B9"/>
    <w:rsid w:val="00122F51"/>
    <w:rsid w:val="001249B3"/>
    <w:rsid w:val="00124F09"/>
    <w:rsid w:val="00124FD2"/>
    <w:rsid w:val="001272C6"/>
    <w:rsid w:val="0013056B"/>
    <w:rsid w:val="00142A74"/>
    <w:rsid w:val="00143177"/>
    <w:rsid w:val="00143658"/>
    <w:rsid w:val="00150268"/>
    <w:rsid w:val="001507E0"/>
    <w:rsid w:val="00155773"/>
    <w:rsid w:val="00155941"/>
    <w:rsid w:val="00156F8D"/>
    <w:rsid w:val="00162F85"/>
    <w:rsid w:val="00164332"/>
    <w:rsid w:val="00165AE2"/>
    <w:rsid w:val="001671C4"/>
    <w:rsid w:val="00172A0F"/>
    <w:rsid w:val="00173C94"/>
    <w:rsid w:val="00173F16"/>
    <w:rsid w:val="001740B4"/>
    <w:rsid w:val="00174345"/>
    <w:rsid w:val="00174F24"/>
    <w:rsid w:val="00175852"/>
    <w:rsid w:val="00175A7A"/>
    <w:rsid w:val="001769B5"/>
    <w:rsid w:val="0018004A"/>
    <w:rsid w:val="001806FA"/>
    <w:rsid w:val="00183ED8"/>
    <w:rsid w:val="001853A3"/>
    <w:rsid w:val="001862A6"/>
    <w:rsid w:val="00186A61"/>
    <w:rsid w:val="00187218"/>
    <w:rsid w:val="00190C6C"/>
    <w:rsid w:val="001910FC"/>
    <w:rsid w:val="001916A4"/>
    <w:rsid w:val="0019455F"/>
    <w:rsid w:val="00194D12"/>
    <w:rsid w:val="00195D5F"/>
    <w:rsid w:val="00196DBD"/>
    <w:rsid w:val="001A0A87"/>
    <w:rsid w:val="001A4683"/>
    <w:rsid w:val="001A62A5"/>
    <w:rsid w:val="001B363A"/>
    <w:rsid w:val="001B579F"/>
    <w:rsid w:val="001C41AB"/>
    <w:rsid w:val="001C4BF2"/>
    <w:rsid w:val="001D1CCE"/>
    <w:rsid w:val="001D257C"/>
    <w:rsid w:val="001E160E"/>
    <w:rsid w:val="001E5079"/>
    <w:rsid w:val="001E6A15"/>
    <w:rsid w:val="001E6B2B"/>
    <w:rsid w:val="001F1627"/>
    <w:rsid w:val="001F2C71"/>
    <w:rsid w:val="001F3963"/>
    <w:rsid w:val="001F5CF3"/>
    <w:rsid w:val="001F70A4"/>
    <w:rsid w:val="00204251"/>
    <w:rsid w:val="00206812"/>
    <w:rsid w:val="00214420"/>
    <w:rsid w:val="00214F29"/>
    <w:rsid w:val="00214FB5"/>
    <w:rsid w:val="00216288"/>
    <w:rsid w:val="00221265"/>
    <w:rsid w:val="00221717"/>
    <w:rsid w:val="00222B9C"/>
    <w:rsid w:val="00226028"/>
    <w:rsid w:val="0022656C"/>
    <w:rsid w:val="00227CB6"/>
    <w:rsid w:val="00236704"/>
    <w:rsid w:val="00236A9E"/>
    <w:rsid w:val="00241F11"/>
    <w:rsid w:val="00244433"/>
    <w:rsid w:val="00245616"/>
    <w:rsid w:val="00245A3D"/>
    <w:rsid w:val="00246BB9"/>
    <w:rsid w:val="0025059D"/>
    <w:rsid w:val="00253F3D"/>
    <w:rsid w:val="00254DCC"/>
    <w:rsid w:val="0025584B"/>
    <w:rsid w:val="00262C8C"/>
    <w:rsid w:val="002658F0"/>
    <w:rsid w:val="002659CF"/>
    <w:rsid w:val="00266B95"/>
    <w:rsid w:val="00266D5F"/>
    <w:rsid w:val="00271102"/>
    <w:rsid w:val="002720F6"/>
    <w:rsid w:val="00272668"/>
    <w:rsid w:val="00282F42"/>
    <w:rsid w:val="002869A4"/>
    <w:rsid w:val="00290EB5"/>
    <w:rsid w:val="002942C0"/>
    <w:rsid w:val="00295E51"/>
    <w:rsid w:val="00295E8D"/>
    <w:rsid w:val="002A093E"/>
    <w:rsid w:val="002A202E"/>
    <w:rsid w:val="002A392D"/>
    <w:rsid w:val="002A555A"/>
    <w:rsid w:val="002A68FE"/>
    <w:rsid w:val="002B072E"/>
    <w:rsid w:val="002B0E88"/>
    <w:rsid w:val="002B2097"/>
    <w:rsid w:val="002B521C"/>
    <w:rsid w:val="002B6869"/>
    <w:rsid w:val="002C1909"/>
    <w:rsid w:val="002C1C95"/>
    <w:rsid w:val="002C51B9"/>
    <w:rsid w:val="002C71EF"/>
    <w:rsid w:val="002D1433"/>
    <w:rsid w:val="002D2689"/>
    <w:rsid w:val="002D42E3"/>
    <w:rsid w:val="002D6067"/>
    <w:rsid w:val="002E1247"/>
    <w:rsid w:val="002E221A"/>
    <w:rsid w:val="002E6354"/>
    <w:rsid w:val="002E73B3"/>
    <w:rsid w:val="002E7839"/>
    <w:rsid w:val="002E7C2F"/>
    <w:rsid w:val="002F01F6"/>
    <w:rsid w:val="002F275D"/>
    <w:rsid w:val="002F2F83"/>
    <w:rsid w:val="00300462"/>
    <w:rsid w:val="00300C80"/>
    <w:rsid w:val="00305ED6"/>
    <w:rsid w:val="0030640A"/>
    <w:rsid w:val="00307A6F"/>
    <w:rsid w:val="003107B7"/>
    <w:rsid w:val="0031309E"/>
    <w:rsid w:val="00316805"/>
    <w:rsid w:val="00317CB3"/>
    <w:rsid w:val="00324B1E"/>
    <w:rsid w:val="00331B27"/>
    <w:rsid w:val="00332B16"/>
    <w:rsid w:val="00335A78"/>
    <w:rsid w:val="00337EC4"/>
    <w:rsid w:val="00341C80"/>
    <w:rsid w:val="00342262"/>
    <w:rsid w:val="0034272F"/>
    <w:rsid w:val="00342A71"/>
    <w:rsid w:val="00355C00"/>
    <w:rsid w:val="003572BA"/>
    <w:rsid w:val="00361114"/>
    <w:rsid w:val="003621EF"/>
    <w:rsid w:val="00370C57"/>
    <w:rsid w:val="003727B8"/>
    <w:rsid w:val="003732D8"/>
    <w:rsid w:val="003765A0"/>
    <w:rsid w:val="003779CD"/>
    <w:rsid w:val="00380019"/>
    <w:rsid w:val="00384A15"/>
    <w:rsid w:val="00390F86"/>
    <w:rsid w:val="00394E39"/>
    <w:rsid w:val="00395315"/>
    <w:rsid w:val="003A0395"/>
    <w:rsid w:val="003A4FB1"/>
    <w:rsid w:val="003A6A7C"/>
    <w:rsid w:val="003B05A8"/>
    <w:rsid w:val="003B1631"/>
    <w:rsid w:val="003B1704"/>
    <w:rsid w:val="003B4B0F"/>
    <w:rsid w:val="003C0DDA"/>
    <w:rsid w:val="003C5132"/>
    <w:rsid w:val="003C7400"/>
    <w:rsid w:val="003D0253"/>
    <w:rsid w:val="003E3889"/>
    <w:rsid w:val="003E39ED"/>
    <w:rsid w:val="003F0E9A"/>
    <w:rsid w:val="003F4C52"/>
    <w:rsid w:val="003F69F7"/>
    <w:rsid w:val="00403ED0"/>
    <w:rsid w:val="00405966"/>
    <w:rsid w:val="004149C3"/>
    <w:rsid w:val="00416D77"/>
    <w:rsid w:val="00421D97"/>
    <w:rsid w:val="00421F6B"/>
    <w:rsid w:val="0042222E"/>
    <w:rsid w:val="00422B53"/>
    <w:rsid w:val="00426796"/>
    <w:rsid w:val="00427FD4"/>
    <w:rsid w:val="0043034F"/>
    <w:rsid w:val="00440799"/>
    <w:rsid w:val="00441291"/>
    <w:rsid w:val="0044171D"/>
    <w:rsid w:val="004426A6"/>
    <w:rsid w:val="004471F9"/>
    <w:rsid w:val="00447C8A"/>
    <w:rsid w:val="00455FEC"/>
    <w:rsid w:val="0046132A"/>
    <w:rsid w:val="004640BA"/>
    <w:rsid w:val="00465DF6"/>
    <w:rsid w:val="00466D7F"/>
    <w:rsid w:val="00467337"/>
    <w:rsid w:val="00470794"/>
    <w:rsid w:val="00473805"/>
    <w:rsid w:val="00475200"/>
    <w:rsid w:val="00477D9F"/>
    <w:rsid w:val="00480A4A"/>
    <w:rsid w:val="00480E4C"/>
    <w:rsid w:val="004847BD"/>
    <w:rsid w:val="00487C72"/>
    <w:rsid w:val="00487F0A"/>
    <w:rsid w:val="0049068E"/>
    <w:rsid w:val="00494E74"/>
    <w:rsid w:val="00495B09"/>
    <w:rsid w:val="004976C5"/>
    <w:rsid w:val="004A45F0"/>
    <w:rsid w:val="004A5BF0"/>
    <w:rsid w:val="004A601B"/>
    <w:rsid w:val="004B2BFE"/>
    <w:rsid w:val="004B44BF"/>
    <w:rsid w:val="004C0E5F"/>
    <w:rsid w:val="004C1E3A"/>
    <w:rsid w:val="004C1F59"/>
    <w:rsid w:val="004C2AA5"/>
    <w:rsid w:val="004C3C90"/>
    <w:rsid w:val="004C64BD"/>
    <w:rsid w:val="004D04F9"/>
    <w:rsid w:val="004D05EF"/>
    <w:rsid w:val="004D4372"/>
    <w:rsid w:val="004E09E4"/>
    <w:rsid w:val="004E3927"/>
    <w:rsid w:val="004E3D16"/>
    <w:rsid w:val="004E4887"/>
    <w:rsid w:val="004E4955"/>
    <w:rsid w:val="004F1D74"/>
    <w:rsid w:val="004F3668"/>
    <w:rsid w:val="004F77A6"/>
    <w:rsid w:val="00502D59"/>
    <w:rsid w:val="00503AD1"/>
    <w:rsid w:val="00505955"/>
    <w:rsid w:val="005059EE"/>
    <w:rsid w:val="005102CA"/>
    <w:rsid w:val="005109F5"/>
    <w:rsid w:val="0051325B"/>
    <w:rsid w:val="00515004"/>
    <w:rsid w:val="0051555B"/>
    <w:rsid w:val="00516C88"/>
    <w:rsid w:val="00517915"/>
    <w:rsid w:val="00520902"/>
    <w:rsid w:val="0052200C"/>
    <w:rsid w:val="005226D7"/>
    <w:rsid w:val="005266D0"/>
    <w:rsid w:val="0053164A"/>
    <w:rsid w:val="00531A5B"/>
    <w:rsid w:val="005340C0"/>
    <w:rsid w:val="00535129"/>
    <w:rsid w:val="00536F15"/>
    <w:rsid w:val="00537F65"/>
    <w:rsid w:val="005424C8"/>
    <w:rsid w:val="0054550E"/>
    <w:rsid w:val="00547527"/>
    <w:rsid w:val="005515B0"/>
    <w:rsid w:val="005568C5"/>
    <w:rsid w:val="00560D26"/>
    <w:rsid w:val="005678E8"/>
    <w:rsid w:val="005722FF"/>
    <w:rsid w:val="00573311"/>
    <w:rsid w:val="005806E2"/>
    <w:rsid w:val="00583831"/>
    <w:rsid w:val="005865DF"/>
    <w:rsid w:val="00587CCC"/>
    <w:rsid w:val="005901C6"/>
    <w:rsid w:val="00590862"/>
    <w:rsid w:val="00590D9F"/>
    <w:rsid w:val="005917E4"/>
    <w:rsid w:val="00592813"/>
    <w:rsid w:val="00593B3B"/>
    <w:rsid w:val="005A0D71"/>
    <w:rsid w:val="005A15EA"/>
    <w:rsid w:val="005B1696"/>
    <w:rsid w:val="005B20E8"/>
    <w:rsid w:val="005B4374"/>
    <w:rsid w:val="005B57B2"/>
    <w:rsid w:val="005B6BF0"/>
    <w:rsid w:val="005C1753"/>
    <w:rsid w:val="005C1F39"/>
    <w:rsid w:val="005C356C"/>
    <w:rsid w:val="005D2CD0"/>
    <w:rsid w:val="005D5851"/>
    <w:rsid w:val="005D6C74"/>
    <w:rsid w:val="005E232D"/>
    <w:rsid w:val="005E25B8"/>
    <w:rsid w:val="005E3287"/>
    <w:rsid w:val="005E41E1"/>
    <w:rsid w:val="005F0967"/>
    <w:rsid w:val="00600F57"/>
    <w:rsid w:val="00602705"/>
    <w:rsid w:val="006032C0"/>
    <w:rsid w:val="006058DA"/>
    <w:rsid w:val="00611FCD"/>
    <w:rsid w:val="00614A7D"/>
    <w:rsid w:val="00615773"/>
    <w:rsid w:val="00616A16"/>
    <w:rsid w:val="00621020"/>
    <w:rsid w:val="00622539"/>
    <w:rsid w:val="00622E49"/>
    <w:rsid w:val="00625A6F"/>
    <w:rsid w:val="00625BF8"/>
    <w:rsid w:val="00627F05"/>
    <w:rsid w:val="00630C35"/>
    <w:rsid w:val="00631939"/>
    <w:rsid w:val="00632803"/>
    <w:rsid w:val="006354C0"/>
    <w:rsid w:val="006356AB"/>
    <w:rsid w:val="0063696C"/>
    <w:rsid w:val="00642708"/>
    <w:rsid w:val="00644D7A"/>
    <w:rsid w:val="006476E5"/>
    <w:rsid w:val="006502BE"/>
    <w:rsid w:val="006534DB"/>
    <w:rsid w:val="00655D3D"/>
    <w:rsid w:val="0066047D"/>
    <w:rsid w:val="00660484"/>
    <w:rsid w:val="006720CC"/>
    <w:rsid w:val="0067409D"/>
    <w:rsid w:val="00685F43"/>
    <w:rsid w:val="0069259D"/>
    <w:rsid w:val="00693CDA"/>
    <w:rsid w:val="006A28FD"/>
    <w:rsid w:val="006A33D4"/>
    <w:rsid w:val="006B047F"/>
    <w:rsid w:val="006B12DA"/>
    <w:rsid w:val="006B23B0"/>
    <w:rsid w:val="006B7556"/>
    <w:rsid w:val="006B76E4"/>
    <w:rsid w:val="006C02D2"/>
    <w:rsid w:val="006D3B03"/>
    <w:rsid w:val="006E0653"/>
    <w:rsid w:val="006E475D"/>
    <w:rsid w:val="006E4A33"/>
    <w:rsid w:val="006E7BFF"/>
    <w:rsid w:val="006F0BC7"/>
    <w:rsid w:val="006F4F34"/>
    <w:rsid w:val="006F5FDD"/>
    <w:rsid w:val="006F6D39"/>
    <w:rsid w:val="007022D6"/>
    <w:rsid w:val="00703DF6"/>
    <w:rsid w:val="007052A8"/>
    <w:rsid w:val="0070796B"/>
    <w:rsid w:val="00710437"/>
    <w:rsid w:val="00711365"/>
    <w:rsid w:val="00711956"/>
    <w:rsid w:val="007149D7"/>
    <w:rsid w:val="007156B0"/>
    <w:rsid w:val="007166FE"/>
    <w:rsid w:val="0072415C"/>
    <w:rsid w:val="00724351"/>
    <w:rsid w:val="00732B63"/>
    <w:rsid w:val="00732D0E"/>
    <w:rsid w:val="007339C2"/>
    <w:rsid w:val="00733D4F"/>
    <w:rsid w:val="00740C3A"/>
    <w:rsid w:val="00743693"/>
    <w:rsid w:val="00744C3E"/>
    <w:rsid w:val="0074573E"/>
    <w:rsid w:val="0075034F"/>
    <w:rsid w:val="00756C43"/>
    <w:rsid w:val="007626A3"/>
    <w:rsid w:val="00762C0B"/>
    <w:rsid w:val="007633BC"/>
    <w:rsid w:val="00764B68"/>
    <w:rsid w:val="00766477"/>
    <w:rsid w:val="00772878"/>
    <w:rsid w:val="00781BA0"/>
    <w:rsid w:val="00791BDC"/>
    <w:rsid w:val="00797684"/>
    <w:rsid w:val="00797A38"/>
    <w:rsid w:val="00797CC0"/>
    <w:rsid w:val="007A2398"/>
    <w:rsid w:val="007B5A95"/>
    <w:rsid w:val="007C03AB"/>
    <w:rsid w:val="007C2F19"/>
    <w:rsid w:val="007C4070"/>
    <w:rsid w:val="007C69DE"/>
    <w:rsid w:val="007D0889"/>
    <w:rsid w:val="007D1446"/>
    <w:rsid w:val="007D18CF"/>
    <w:rsid w:val="007D55DB"/>
    <w:rsid w:val="007E2F64"/>
    <w:rsid w:val="007E5F83"/>
    <w:rsid w:val="007E6C6B"/>
    <w:rsid w:val="007E767B"/>
    <w:rsid w:val="007E7F43"/>
    <w:rsid w:val="007F2A0A"/>
    <w:rsid w:val="007F5938"/>
    <w:rsid w:val="007F71BA"/>
    <w:rsid w:val="0080175B"/>
    <w:rsid w:val="008123CF"/>
    <w:rsid w:val="00813580"/>
    <w:rsid w:val="00813ABA"/>
    <w:rsid w:val="00815528"/>
    <w:rsid w:val="00815FE4"/>
    <w:rsid w:val="00817558"/>
    <w:rsid w:val="0082275E"/>
    <w:rsid w:val="00823E1B"/>
    <w:rsid w:val="00825482"/>
    <w:rsid w:val="00826C44"/>
    <w:rsid w:val="0083043F"/>
    <w:rsid w:val="00831533"/>
    <w:rsid w:val="00833628"/>
    <w:rsid w:val="00836A2A"/>
    <w:rsid w:val="00840449"/>
    <w:rsid w:val="00843F23"/>
    <w:rsid w:val="00847ED5"/>
    <w:rsid w:val="00850DD6"/>
    <w:rsid w:val="00853AAE"/>
    <w:rsid w:val="00855608"/>
    <w:rsid w:val="00863843"/>
    <w:rsid w:val="00864158"/>
    <w:rsid w:val="00864F8E"/>
    <w:rsid w:val="00865E0A"/>
    <w:rsid w:val="0087195F"/>
    <w:rsid w:val="00873DE4"/>
    <w:rsid w:val="00875355"/>
    <w:rsid w:val="008766EC"/>
    <w:rsid w:val="00880EA6"/>
    <w:rsid w:val="00881013"/>
    <w:rsid w:val="00883844"/>
    <w:rsid w:val="00885174"/>
    <w:rsid w:val="0089738D"/>
    <w:rsid w:val="008A4FC6"/>
    <w:rsid w:val="008A55AB"/>
    <w:rsid w:val="008B46F2"/>
    <w:rsid w:val="008B6D18"/>
    <w:rsid w:val="008B6FAF"/>
    <w:rsid w:val="008C0DCB"/>
    <w:rsid w:val="008C1AB9"/>
    <w:rsid w:val="008C77BE"/>
    <w:rsid w:val="008D096D"/>
    <w:rsid w:val="008D15E8"/>
    <w:rsid w:val="008D2B06"/>
    <w:rsid w:val="008D4ADB"/>
    <w:rsid w:val="008D660E"/>
    <w:rsid w:val="008D6865"/>
    <w:rsid w:val="008D6910"/>
    <w:rsid w:val="008E5E49"/>
    <w:rsid w:val="008E7348"/>
    <w:rsid w:val="008E79FE"/>
    <w:rsid w:val="008F0B55"/>
    <w:rsid w:val="008F0C5C"/>
    <w:rsid w:val="008F4302"/>
    <w:rsid w:val="008F6051"/>
    <w:rsid w:val="00902288"/>
    <w:rsid w:val="00902FCE"/>
    <w:rsid w:val="00904498"/>
    <w:rsid w:val="0090523B"/>
    <w:rsid w:val="00906066"/>
    <w:rsid w:val="00910BBC"/>
    <w:rsid w:val="009139BF"/>
    <w:rsid w:val="009166AC"/>
    <w:rsid w:val="0091725A"/>
    <w:rsid w:val="00922EF9"/>
    <w:rsid w:val="00925E48"/>
    <w:rsid w:val="009267F3"/>
    <w:rsid w:val="00930BD5"/>
    <w:rsid w:val="009312C1"/>
    <w:rsid w:val="009327BF"/>
    <w:rsid w:val="009337B1"/>
    <w:rsid w:val="00934044"/>
    <w:rsid w:val="009402B3"/>
    <w:rsid w:val="00941CB1"/>
    <w:rsid w:val="009424F0"/>
    <w:rsid w:val="00942929"/>
    <w:rsid w:val="00946123"/>
    <w:rsid w:val="009473B5"/>
    <w:rsid w:val="00952D77"/>
    <w:rsid w:val="00953218"/>
    <w:rsid w:val="00955DF1"/>
    <w:rsid w:val="00957ED5"/>
    <w:rsid w:val="00965706"/>
    <w:rsid w:val="00966AA9"/>
    <w:rsid w:val="00970641"/>
    <w:rsid w:val="00973101"/>
    <w:rsid w:val="00973E36"/>
    <w:rsid w:val="00973FD5"/>
    <w:rsid w:val="009751FE"/>
    <w:rsid w:val="00975ED4"/>
    <w:rsid w:val="00976891"/>
    <w:rsid w:val="00980886"/>
    <w:rsid w:val="00980F7F"/>
    <w:rsid w:val="00982348"/>
    <w:rsid w:val="00983B93"/>
    <w:rsid w:val="00984229"/>
    <w:rsid w:val="00986658"/>
    <w:rsid w:val="0099092A"/>
    <w:rsid w:val="009926EF"/>
    <w:rsid w:val="009935EA"/>
    <w:rsid w:val="00993B5F"/>
    <w:rsid w:val="00994B39"/>
    <w:rsid w:val="0099518F"/>
    <w:rsid w:val="0099719B"/>
    <w:rsid w:val="0099768C"/>
    <w:rsid w:val="00997715"/>
    <w:rsid w:val="009A1608"/>
    <w:rsid w:val="009A6A7A"/>
    <w:rsid w:val="009A6AFB"/>
    <w:rsid w:val="009A6C3A"/>
    <w:rsid w:val="009B0893"/>
    <w:rsid w:val="009B2B02"/>
    <w:rsid w:val="009B763C"/>
    <w:rsid w:val="009B7802"/>
    <w:rsid w:val="009B7969"/>
    <w:rsid w:val="009C5E6C"/>
    <w:rsid w:val="009C60D6"/>
    <w:rsid w:val="009C68D1"/>
    <w:rsid w:val="009C7E8C"/>
    <w:rsid w:val="009D1B40"/>
    <w:rsid w:val="009D240B"/>
    <w:rsid w:val="009D414E"/>
    <w:rsid w:val="009E436A"/>
    <w:rsid w:val="009F0192"/>
    <w:rsid w:val="009F10E9"/>
    <w:rsid w:val="009F53CF"/>
    <w:rsid w:val="009F5703"/>
    <w:rsid w:val="009F5AC9"/>
    <w:rsid w:val="00A047EB"/>
    <w:rsid w:val="00A04A49"/>
    <w:rsid w:val="00A05924"/>
    <w:rsid w:val="00A10095"/>
    <w:rsid w:val="00A23B97"/>
    <w:rsid w:val="00A26621"/>
    <w:rsid w:val="00A30F9D"/>
    <w:rsid w:val="00A335AF"/>
    <w:rsid w:val="00A37352"/>
    <w:rsid w:val="00A37F9F"/>
    <w:rsid w:val="00A40DA0"/>
    <w:rsid w:val="00A415B7"/>
    <w:rsid w:val="00A447ED"/>
    <w:rsid w:val="00A44DFE"/>
    <w:rsid w:val="00A501B7"/>
    <w:rsid w:val="00A52F2C"/>
    <w:rsid w:val="00A64D5D"/>
    <w:rsid w:val="00A67245"/>
    <w:rsid w:val="00A70087"/>
    <w:rsid w:val="00A71372"/>
    <w:rsid w:val="00A72E25"/>
    <w:rsid w:val="00A73AF2"/>
    <w:rsid w:val="00A82614"/>
    <w:rsid w:val="00A846B8"/>
    <w:rsid w:val="00A84C9A"/>
    <w:rsid w:val="00A87BDD"/>
    <w:rsid w:val="00A92FFF"/>
    <w:rsid w:val="00A96FBD"/>
    <w:rsid w:val="00A978FD"/>
    <w:rsid w:val="00AA0B75"/>
    <w:rsid w:val="00AA0C0B"/>
    <w:rsid w:val="00AA3734"/>
    <w:rsid w:val="00AA6CE0"/>
    <w:rsid w:val="00AA7018"/>
    <w:rsid w:val="00AB251C"/>
    <w:rsid w:val="00AC1992"/>
    <w:rsid w:val="00AD001F"/>
    <w:rsid w:val="00AD065D"/>
    <w:rsid w:val="00AD573E"/>
    <w:rsid w:val="00AE0F46"/>
    <w:rsid w:val="00AE1E87"/>
    <w:rsid w:val="00AE4A22"/>
    <w:rsid w:val="00AE593E"/>
    <w:rsid w:val="00AE61E0"/>
    <w:rsid w:val="00AF1432"/>
    <w:rsid w:val="00AF1AAA"/>
    <w:rsid w:val="00AF1FA5"/>
    <w:rsid w:val="00AF27C3"/>
    <w:rsid w:val="00AF5FA7"/>
    <w:rsid w:val="00AF69B4"/>
    <w:rsid w:val="00AF7AA6"/>
    <w:rsid w:val="00AF7ED2"/>
    <w:rsid w:val="00B00CC3"/>
    <w:rsid w:val="00B0126F"/>
    <w:rsid w:val="00B0528E"/>
    <w:rsid w:val="00B0676F"/>
    <w:rsid w:val="00B072BA"/>
    <w:rsid w:val="00B07D53"/>
    <w:rsid w:val="00B10524"/>
    <w:rsid w:val="00B11B22"/>
    <w:rsid w:val="00B12A4A"/>
    <w:rsid w:val="00B145EC"/>
    <w:rsid w:val="00B17AEB"/>
    <w:rsid w:val="00B21CB0"/>
    <w:rsid w:val="00B246E4"/>
    <w:rsid w:val="00B2627D"/>
    <w:rsid w:val="00B32EA8"/>
    <w:rsid w:val="00B34B04"/>
    <w:rsid w:val="00B37A9A"/>
    <w:rsid w:val="00B401F9"/>
    <w:rsid w:val="00B40C81"/>
    <w:rsid w:val="00B43F46"/>
    <w:rsid w:val="00B46E1F"/>
    <w:rsid w:val="00B479B0"/>
    <w:rsid w:val="00B47CEF"/>
    <w:rsid w:val="00B500C9"/>
    <w:rsid w:val="00B50C6F"/>
    <w:rsid w:val="00B52558"/>
    <w:rsid w:val="00B52A49"/>
    <w:rsid w:val="00B53228"/>
    <w:rsid w:val="00B546BC"/>
    <w:rsid w:val="00B57663"/>
    <w:rsid w:val="00B60E69"/>
    <w:rsid w:val="00B6226A"/>
    <w:rsid w:val="00B6636D"/>
    <w:rsid w:val="00B66956"/>
    <w:rsid w:val="00B66EDA"/>
    <w:rsid w:val="00B672A4"/>
    <w:rsid w:val="00B7034D"/>
    <w:rsid w:val="00B7336F"/>
    <w:rsid w:val="00B73778"/>
    <w:rsid w:val="00B755B4"/>
    <w:rsid w:val="00B7650D"/>
    <w:rsid w:val="00B83762"/>
    <w:rsid w:val="00B85346"/>
    <w:rsid w:val="00B91413"/>
    <w:rsid w:val="00BA2682"/>
    <w:rsid w:val="00BA5637"/>
    <w:rsid w:val="00BA7C7D"/>
    <w:rsid w:val="00BB7226"/>
    <w:rsid w:val="00BB7D07"/>
    <w:rsid w:val="00BC037D"/>
    <w:rsid w:val="00BC4C1C"/>
    <w:rsid w:val="00BC62BA"/>
    <w:rsid w:val="00BC6770"/>
    <w:rsid w:val="00BC711D"/>
    <w:rsid w:val="00BD0219"/>
    <w:rsid w:val="00BD10B2"/>
    <w:rsid w:val="00BD1A8A"/>
    <w:rsid w:val="00BD6CC4"/>
    <w:rsid w:val="00BD7AB5"/>
    <w:rsid w:val="00BE1DC2"/>
    <w:rsid w:val="00BE2AB6"/>
    <w:rsid w:val="00BE424C"/>
    <w:rsid w:val="00BE7450"/>
    <w:rsid w:val="00BE76FF"/>
    <w:rsid w:val="00C009F9"/>
    <w:rsid w:val="00C06792"/>
    <w:rsid w:val="00C12C63"/>
    <w:rsid w:val="00C1414C"/>
    <w:rsid w:val="00C17988"/>
    <w:rsid w:val="00C201A0"/>
    <w:rsid w:val="00C20C04"/>
    <w:rsid w:val="00C23DB6"/>
    <w:rsid w:val="00C328AB"/>
    <w:rsid w:val="00C3475D"/>
    <w:rsid w:val="00C41C6C"/>
    <w:rsid w:val="00C43876"/>
    <w:rsid w:val="00C449AA"/>
    <w:rsid w:val="00C457C6"/>
    <w:rsid w:val="00C46D5B"/>
    <w:rsid w:val="00C51E48"/>
    <w:rsid w:val="00C53920"/>
    <w:rsid w:val="00C630D1"/>
    <w:rsid w:val="00C63433"/>
    <w:rsid w:val="00C705B0"/>
    <w:rsid w:val="00C714B1"/>
    <w:rsid w:val="00C81FFC"/>
    <w:rsid w:val="00C822C2"/>
    <w:rsid w:val="00C82393"/>
    <w:rsid w:val="00C82F7B"/>
    <w:rsid w:val="00C84C5E"/>
    <w:rsid w:val="00C85414"/>
    <w:rsid w:val="00C8562F"/>
    <w:rsid w:val="00C91CE2"/>
    <w:rsid w:val="00C956FD"/>
    <w:rsid w:val="00C9616D"/>
    <w:rsid w:val="00C97EC6"/>
    <w:rsid w:val="00CA2000"/>
    <w:rsid w:val="00CA4215"/>
    <w:rsid w:val="00CA5411"/>
    <w:rsid w:val="00CA7C42"/>
    <w:rsid w:val="00CB5FB6"/>
    <w:rsid w:val="00CC12EE"/>
    <w:rsid w:val="00CC1F87"/>
    <w:rsid w:val="00CC5401"/>
    <w:rsid w:val="00CC7B9A"/>
    <w:rsid w:val="00CD113A"/>
    <w:rsid w:val="00CD205A"/>
    <w:rsid w:val="00CD21AB"/>
    <w:rsid w:val="00CD46DB"/>
    <w:rsid w:val="00CD4ACC"/>
    <w:rsid w:val="00CD6583"/>
    <w:rsid w:val="00CD6FFE"/>
    <w:rsid w:val="00CE0827"/>
    <w:rsid w:val="00CE2631"/>
    <w:rsid w:val="00CF05BF"/>
    <w:rsid w:val="00CF124C"/>
    <w:rsid w:val="00CF4055"/>
    <w:rsid w:val="00CF7ED8"/>
    <w:rsid w:val="00D01813"/>
    <w:rsid w:val="00D04252"/>
    <w:rsid w:val="00D0599B"/>
    <w:rsid w:val="00D070E7"/>
    <w:rsid w:val="00D1653D"/>
    <w:rsid w:val="00D169D3"/>
    <w:rsid w:val="00D16C6B"/>
    <w:rsid w:val="00D206FE"/>
    <w:rsid w:val="00D20DFD"/>
    <w:rsid w:val="00D23CED"/>
    <w:rsid w:val="00D244FA"/>
    <w:rsid w:val="00D2625B"/>
    <w:rsid w:val="00D26536"/>
    <w:rsid w:val="00D304B3"/>
    <w:rsid w:val="00D31DB3"/>
    <w:rsid w:val="00D37F00"/>
    <w:rsid w:val="00D416B5"/>
    <w:rsid w:val="00D4469C"/>
    <w:rsid w:val="00D4678A"/>
    <w:rsid w:val="00D50D1B"/>
    <w:rsid w:val="00D52DD6"/>
    <w:rsid w:val="00D53BD4"/>
    <w:rsid w:val="00D560E1"/>
    <w:rsid w:val="00D6434F"/>
    <w:rsid w:val="00D66D0F"/>
    <w:rsid w:val="00D70532"/>
    <w:rsid w:val="00D7349E"/>
    <w:rsid w:val="00D765CB"/>
    <w:rsid w:val="00D77376"/>
    <w:rsid w:val="00D82F45"/>
    <w:rsid w:val="00D84B1B"/>
    <w:rsid w:val="00D856F1"/>
    <w:rsid w:val="00D877C8"/>
    <w:rsid w:val="00D87FBF"/>
    <w:rsid w:val="00D9052D"/>
    <w:rsid w:val="00D91DCD"/>
    <w:rsid w:val="00D92783"/>
    <w:rsid w:val="00D97615"/>
    <w:rsid w:val="00DA4390"/>
    <w:rsid w:val="00DB3A0A"/>
    <w:rsid w:val="00DB4847"/>
    <w:rsid w:val="00DB5050"/>
    <w:rsid w:val="00DB6D5B"/>
    <w:rsid w:val="00DC0875"/>
    <w:rsid w:val="00DC0D99"/>
    <w:rsid w:val="00DC1FE8"/>
    <w:rsid w:val="00DC36C0"/>
    <w:rsid w:val="00DC7419"/>
    <w:rsid w:val="00DC7D44"/>
    <w:rsid w:val="00DD029A"/>
    <w:rsid w:val="00DD632D"/>
    <w:rsid w:val="00DD7D59"/>
    <w:rsid w:val="00DE2B6F"/>
    <w:rsid w:val="00DE3494"/>
    <w:rsid w:val="00DE5DCD"/>
    <w:rsid w:val="00DF16F2"/>
    <w:rsid w:val="00DF39E2"/>
    <w:rsid w:val="00DF639F"/>
    <w:rsid w:val="00E00789"/>
    <w:rsid w:val="00E00EB3"/>
    <w:rsid w:val="00E01360"/>
    <w:rsid w:val="00E04CF3"/>
    <w:rsid w:val="00E055C3"/>
    <w:rsid w:val="00E10336"/>
    <w:rsid w:val="00E1073D"/>
    <w:rsid w:val="00E142D2"/>
    <w:rsid w:val="00E17455"/>
    <w:rsid w:val="00E22059"/>
    <w:rsid w:val="00E222DB"/>
    <w:rsid w:val="00E22FB6"/>
    <w:rsid w:val="00E23F4C"/>
    <w:rsid w:val="00E258E8"/>
    <w:rsid w:val="00E2710F"/>
    <w:rsid w:val="00E305AE"/>
    <w:rsid w:val="00E30B48"/>
    <w:rsid w:val="00E3639D"/>
    <w:rsid w:val="00E37D66"/>
    <w:rsid w:val="00E40BCE"/>
    <w:rsid w:val="00E43EA4"/>
    <w:rsid w:val="00E45E17"/>
    <w:rsid w:val="00E45E5B"/>
    <w:rsid w:val="00E45EFE"/>
    <w:rsid w:val="00E51351"/>
    <w:rsid w:val="00E5381F"/>
    <w:rsid w:val="00E5472D"/>
    <w:rsid w:val="00E57E3D"/>
    <w:rsid w:val="00E6558A"/>
    <w:rsid w:val="00E65FE8"/>
    <w:rsid w:val="00E679C3"/>
    <w:rsid w:val="00E70949"/>
    <w:rsid w:val="00E7404F"/>
    <w:rsid w:val="00E76BDA"/>
    <w:rsid w:val="00E80B85"/>
    <w:rsid w:val="00E818A0"/>
    <w:rsid w:val="00E81E59"/>
    <w:rsid w:val="00E828DB"/>
    <w:rsid w:val="00E82C86"/>
    <w:rsid w:val="00E83A7D"/>
    <w:rsid w:val="00E8441B"/>
    <w:rsid w:val="00E849E9"/>
    <w:rsid w:val="00E86949"/>
    <w:rsid w:val="00E86EF5"/>
    <w:rsid w:val="00E9278B"/>
    <w:rsid w:val="00E95FBC"/>
    <w:rsid w:val="00EA0D1C"/>
    <w:rsid w:val="00EA435A"/>
    <w:rsid w:val="00EA5EC1"/>
    <w:rsid w:val="00EB1149"/>
    <w:rsid w:val="00EB53A0"/>
    <w:rsid w:val="00EB68ED"/>
    <w:rsid w:val="00EB6AA0"/>
    <w:rsid w:val="00EC2414"/>
    <w:rsid w:val="00EC37E3"/>
    <w:rsid w:val="00EC3BDE"/>
    <w:rsid w:val="00EC3C45"/>
    <w:rsid w:val="00EC5615"/>
    <w:rsid w:val="00EC6E4F"/>
    <w:rsid w:val="00ED0C85"/>
    <w:rsid w:val="00ED228C"/>
    <w:rsid w:val="00ED2480"/>
    <w:rsid w:val="00ED291C"/>
    <w:rsid w:val="00ED52ED"/>
    <w:rsid w:val="00ED5FD7"/>
    <w:rsid w:val="00EE0926"/>
    <w:rsid w:val="00EE3DFF"/>
    <w:rsid w:val="00EE7AFA"/>
    <w:rsid w:val="00EF2D5A"/>
    <w:rsid w:val="00EF3642"/>
    <w:rsid w:val="00EF4168"/>
    <w:rsid w:val="00EF618A"/>
    <w:rsid w:val="00EF72D9"/>
    <w:rsid w:val="00F02EC6"/>
    <w:rsid w:val="00F03B91"/>
    <w:rsid w:val="00F0523E"/>
    <w:rsid w:val="00F0588F"/>
    <w:rsid w:val="00F05AF8"/>
    <w:rsid w:val="00F06D85"/>
    <w:rsid w:val="00F203CD"/>
    <w:rsid w:val="00F247B0"/>
    <w:rsid w:val="00F24D9D"/>
    <w:rsid w:val="00F25FD4"/>
    <w:rsid w:val="00F26B5C"/>
    <w:rsid w:val="00F315CB"/>
    <w:rsid w:val="00F32A48"/>
    <w:rsid w:val="00F333AF"/>
    <w:rsid w:val="00F338EE"/>
    <w:rsid w:val="00F3394A"/>
    <w:rsid w:val="00F341E4"/>
    <w:rsid w:val="00F3611A"/>
    <w:rsid w:val="00F4689C"/>
    <w:rsid w:val="00F52DAB"/>
    <w:rsid w:val="00F6167B"/>
    <w:rsid w:val="00F61E76"/>
    <w:rsid w:val="00F67C85"/>
    <w:rsid w:val="00F72882"/>
    <w:rsid w:val="00F8292F"/>
    <w:rsid w:val="00F85728"/>
    <w:rsid w:val="00F866E3"/>
    <w:rsid w:val="00F879E7"/>
    <w:rsid w:val="00F903D1"/>
    <w:rsid w:val="00F918A8"/>
    <w:rsid w:val="00F952EB"/>
    <w:rsid w:val="00FA0168"/>
    <w:rsid w:val="00FA6507"/>
    <w:rsid w:val="00FB2710"/>
    <w:rsid w:val="00FB34E1"/>
    <w:rsid w:val="00FB35BA"/>
    <w:rsid w:val="00FB3A7B"/>
    <w:rsid w:val="00FB476B"/>
    <w:rsid w:val="00FC342E"/>
    <w:rsid w:val="00FC43FD"/>
    <w:rsid w:val="00FC490A"/>
    <w:rsid w:val="00FC61DA"/>
    <w:rsid w:val="00FC7291"/>
    <w:rsid w:val="00FD5B20"/>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2CA72F-544B-401E-BAC7-A008321BE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paragraph" w:customStyle="1" w:styleId="TAN">
    <w:name w:val="TAN"/>
    <w:basedOn w:val="a"/>
    <w:link w:val="TANChar"/>
    <w:rsid w:val="005102C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ko-KR"/>
    </w:rPr>
  </w:style>
  <w:style w:type="character" w:customStyle="1" w:styleId="TANChar">
    <w:name w:val="TAN Char"/>
    <w:link w:val="TAN"/>
    <w:rsid w:val="005102CA"/>
    <w:rPr>
      <w:rFonts w:ascii="Arial" w:eastAsia="Times New Roman" w:hAnsi="Arial" w:cs="Times New Roman"/>
      <w:sz w:val="18"/>
      <w:szCs w:val="20"/>
      <w:lang w:val="en-GB" w:eastAsia="ko-KR"/>
    </w:rPr>
  </w:style>
  <w:style w:type="character" w:customStyle="1" w:styleId="Doc-text2Char">
    <w:name w:val="Doc-text2 Char"/>
    <w:basedOn w:val="a0"/>
    <w:link w:val="Doc-text2"/>
    <w:locked/>
    <w:rsid w:val="006E7BFF"/>
    <w:rPr>
      <w:rFonts w:ascii="Arial" w:hAnsi="Arial" w:cs="Arial"/>
      <w:lang w:eastAsia="en-GB"/>
    </w:rPr>
  </w:style>
  <w:style w:type="paragraph" w:customStyle="1" w:styleId="Doc-text2">
    <w:name w:val="Doc-text2"/>
    <w:basedOn w:val="a"/>
    <w:link w:val="Doc-text2Char"/>
    <w:qFormat/>
    <w:rsid w:val="006E7BFF"/>
    <w:pPr>
      <w:overflowPunct w:val="0"/>
      <w:autoSpaceDE w:val="0"/>
      <w:autoSpaceDN w:val="0"/>
      <w:spacing w:after="0" w:line="240" w:lineRule="auto"/>
      <w:ind w:left="1622" w:hanging="363"/>
    </w:pPr>
    <w:rPr>
      <w:rFonts w:ascii="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98661821">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1125512">
      <w:bodyDiv w:val="1"/>
      <w:marLeft w:val="0"/>
      <w:marRight w:val="0"/>
      <w:marTop w:val="0"/>
      <w:marBottom w:val="0"/>
      <w:divBdr>
        <w:top w:val="none" w:sz="0" w:space="0" w:color="auto"/>
        <w:left w:val="none" w:sz="0" w:space="0" w:color="auto"/>
        <w:bottom w:val="none" w:sz="0" w:space="0" w:color="auto"/>
        <w:right w:val="none" w:sz="0" w:space="0" w:color="auto"/>
      </w:divBdr>
    </w:div>
    <w:div w:id="478889714">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2787340">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B6E8A-E542-419F-B45C-8242E538E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1268</Words>
  <Characters>7229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6</cp:revision>
  <dcterms:created xsi:type="dcterms:W3CDTF">2018-05-14T13:52:00Z</dcterms:created>
  <dcterms:modified xsi:type="dcterms:W3CDTF">2018-05-14T14:35:00Z</dcterms:modified>
</cp:coreProperties>
</file>